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F451A" w14:textId="77777777" w:rsidR="00B62591" w:rsidRDefault="00B62591" w:rsidP="0008338C">
      <w:pPr>
        <w:jc w:val="both"/>
        <w:rPr>
          <w:rFonts w:ascii="Euphemia" w:hAnsi="Euphemia"/>
          <w:sz w:val="18"/>
          <w:szCs w:val="18"/>
        </w:rPr>
      </w:pPr>
      <w:bookmarkStart w:id="0" w:name="_GoBack"/>
      <w:bookmarkEnd w:id="0"/>
    </w:p>
    <w:p w14:paraId="3A1AE737" w14:textId="77777777" w:rsidR="00491C30" w:rsidRDefault="00491C30" w:rsidP="0008338C">
      <w:pPr>
        <w:jc w:val="both"/>
        <w:rPr>
          <w:rFonts w:ascii="Euphemia" w:hAnsi="Euphemia"/>
          <w:sz w:val="18"/>
          <w:szCs w:val="18"/>
        </w:rPr>
      </w:pPr>
      <w:r>
        <w:rPr>
          <w:rFonts w:ascii="Euphemia" w:hAnsi="Euphemia"/>
          <w:sz w:val="18"/>
          <w:szCs w:val="18"/>
        </w:rPr>
        <w:t xml:space="preserve">Regulation 22 of the Small Public Service Vehicle (Consolidation and Reform) Regulations 2014 (S.I. 165 of 2014) sets out the process for the obtaining of a local area hackney vehicle </w:t>
      </w:r>
      <w:proofErr w:type="spellStart"/>
      <w:r>
        <w:rPr>
          <w:rFonts w:ascii="Euphemia" w:hAnsi="Euphemia"/>
          <w:sz w:val="18"/>
          <w:szCs w:val="18"/>
        </w:rPr>
        <w:t>licence</w:t>
      </w:r>
      <w:proofErr w:type="spellEnd"/>
      <w:r>
        <w:rPr>
          <w:rFonts w:ascii="Euphemia" w:hAnsi="Euphemia"/>
          <w:sz w:val="18"/>
          <w:szCs w:val="18"/>
        </w:rPr>
        <w:t>.    Regulation 9 of the same document then sets out the process for the obtaining o</w:t>
      </w:r>
      <w:r w:rsidR="00B62591">
        <w:rPr>
          <w:rFonts w:ascii="Euphemia" w:hAnsi="Euphemia"/>
          <w:sz w:val="18"/>
          <w:szCs w:val="18"/>
        </w:rPr>
        <w:t xml:space="preserve">f a </w:t>
      </w:r>
      <w:proofErr w:type="spellStart"/>
      <w:r w:rsidR="00B62591">
        <w:rPr>
          <w:rFonts w:ascii="Euphemia" w:hAnsi="Euphemia"/>
          <w:sz w:val="18"/>
          <w:szCs w:val="18"/>
        </w:rPr>
        <w:t>licence</w:t>
      </w:r>
      <w:proofErr w:type="spellEnd"/>
      <w:r w:rsidR="00B62591">
        <w:rPr>
          <w:rFonts w:ascii="Euphemia" w:hAnsi="Euphemia"/>
          <w:sz w:val="18"/>
          <w:szCs w:val="18"/>
        </w:rPr>
        <w:t xml:space="preserve"> to drive a local area</w:t>
      </w:r>
      <w:r>
        <w:rPr>
          <w:rFonts w:ascii="Euphemia" w:hAnsi="Euphemia"/>
          <w:sz w:val="18"/>
          <w:szCs w:val="18"/>
        </w:rPr>
        <w:t xml:space="preserve"> hackne</w:t>
      </w:r>
      <w:r w:rsidR="00B62591">
        <w:rPr>
          <w:rFonts w:ascii="Euphemia" w:hAnsi="Euphemia"/>
          <w:sz w:val="18"/>
          <w:szCs w:val="18"/>
        </w:rPr>
        <w:t>y</w:t>
      </w:r>
      <w:r>
        <w:rPr>
          <w:rFonts w:ascii="Euphemia" w:hAnsi="Euphemia"/>
          <w:sz w:val="18"/>
          <w:szCs w:val="18"/>
        </w:rPr>
        <w:t>, if the driv</w:t>
      </w:r>
      <w:r w:rsidR="00B62591">
        <w:rPr>
          <w:rFonts w:ascii="Euphemia" w:hAnsi="Euphemia"/>
          <w:sz w:val="18"/>
          <w:szCs w:val="18"/>
        </w:rPr>
        <w:t xml:space="preserve">er does not already hold a </w:t>
      </w:r>
      <w:proofErr w:type="spellStart"/>
      <w:r w:rsidR="00B62591">
        <w:rPr>
          <w:rFonts w:ascii="Euphemia" w:hAnsi="Euphemia"/>
          <w:sz w:val="18"/>
          <w:szCs w:val="18"/>
        </w:rPr>
        <w:t>licen</w:t>
      </w:r>
      <w:r>
        <w:rPr>
          <w:rFonts w:ascii="Euphemia" w:hAnsi="Euphemia"/>
          <w:sz w:val="18"/>
          <w:szCs w:val="18"/>
        </w:rPr>
        <w:t>ce</w:t>
      </w:r>
      <w:proofErr w:type="spellEnd"/>
      <w:r>
        <w:rPr>
          <w:rFonts w:ascii="Euphemia" w:hAnsi="Euphemia"/>
          <w:sz w:val="18"/>
          <w:szCs w:val="18"/>
        </w:rPr>
        <w:t xml:space="preserve"> to drive small public services vehicles.</w:t>
      </w:r>
    </w:p>
    <w:p w14:paraId="3524EA9E" w14:textId="77777777" w:rsidR="007F5064" w:rsidRDefault="007F5064" w:rsidP="007F5064">
      <w:pPr>
        <w:jc w:val="both"/>
        <w:rPr>
          <w:rFonts w:ascii="Euphemia" w:hAnsi="Euphemia"/>
          <w:sz w:val="18"/>
          <w:szCs w:val="18"/>
        </w:rPr>
      </w:pPr>
      <w:r>
        <w:rPr>
          <w:rFonts w:ascii="Euphemia" w:hAnsi="Euphemia"/>
          <w:sz w:val="18"/>
          <w:szCs w:val="18"/>
        </w:rPr>
        <w:t>The licensing of a local area hackney service is intended to address transport deficits that would not otherwise be addressed in certain rural areas.   It is not intended to replace or displace conventional taxi or hackney services.</w:t>
      </w:r>
    </w:p>
    <w:p w14:paraId="64498DBB" w14:textId="77777777" w:rsidR="00491C30" w:rsidRDefault="00491C30" w:rsidP="0008338C">
      <w:pPr>
        <w:jc w:val="both"/>
        <w:rPr>
          <w:rFonts w:ascii="Euphemia" w:hAnsi="Euphemia"/>
          <w:sz w:val="18"/>
          <w:szCs w:val="18"/>
        </w:rPr>
      </w:pPr>
      <w:r>
        <w:rPr>
          <w:rFonts w:ascii="Euphemia" w:hAnsi="Euphemia"/>
          <w:sz w:val="18"/>
          <w:szCs w:val="18"/>
        </w:rPr>
        <w:t xml:space="preserve">It is intended that the local area hackney </w:t>
      </w:r>
      <w:proofErr w:type="spellStart"/>
      <w:r>
        <w:rPr>
          <w:rFonts w:ascii="Euphemia" w:hAnsi="Euphemia"/>
          <w:sz w:val="18"/>
          <w:szCs w:val="18"/>
        </w:rPr>
        <w:t>licence</w:t>
      </w:r>
      <w:proofErr w:type="spellEnd"/>
      <w:r>
        <w:rPr>
          <w:rFonts w:ascii="Euphemia" w:hAnsi="Euphemia"/>
          <w:sz w:val="18"/>
          <w:szCs w:val="18"/>
        </w:rPr>
        <w:t xml:space="preserve"> would apply in certain rural areas which are likely to be too small to support a full time taxi or hackney operation, </w:t>
      </w:r>
      <w:r w:rsidR="0006367F">
        <w:rPr>
          <w:rFonts w:ascii="Euphemia" w:hAnsi="Euphemia"/>
          <w:sz w:val="18"/>
          <w:szCs w:val="18"/>
        </w:rPr>
        <w:t>and which are too far from adja</w:t>
      </w:r>
      <w:r>
        <w:rPr>
          <w:rFonts w:ascii="Euphemia" w:hAnsi="Euphemia"/>
          <w:sz w:val="18"/>
          <w:szCs w:val="18"/>
        </w:rPr>
        <w:t xml:space="preserve">cent </w:t>
      </w:r>
      <w:proofErr w:type="spellStart"/>
      <w:r>
        <w:rPr>
          <w:rFonts w:ascii="Euphemia" w:hAnsi="Euphemia"/>
          <w:sz w:val="18"/>
          <w:szCs w:val="18"/>
        </w:rPr>
        <w:t>centres</w:t>
      </w:r>
      <w:proofErr w:type="spellEnd"/>
      <w:r>
        <w:rPr>
          <w:rFonts w:ascii="Euphemia" w:hAnsi="Euphemia"/>
          <w:sz w:val="18"/>
          <w:szCs w:val="18"/>
        </w:rPr>
        <w:t xml:space="preserve"> to be serviced by taxis or hackneys from those adjacent </w:t>
      </w:r>
      <w:proofErr w:type="spellStart"/>
      <w:r>
        <w:rPr>
          <w:rFonts w:ascii="Euphemia" w:hAnsi="Euphemia"/>
          <w:sz w:val="18"/>
          <w:szCs w:val="18"/>
        </w:rPr>
        <w:t>centres</w:t>
      </w:r>
      <w:proofErr w:type="spellEnd"/>
      <w:r>
        <w:rPr>
          <w:rFonts w:ascii="Euphemia" w:hAnsi="Euphemia"/>
          <w:sz w:val="18"/>
          <w:szCs w:val="18"/>
        </w:rPr>
        <w:t>.</w:t>
      </w:r>
    </w:p>
    <w:p w14:paraId="74CF3312" w14:textId="77777777" w:rsidR="007F5064" w:rsidRDefault="00F33A15" w:rsidP="000B6329">
      <w:pPr>
        <w:jc w:val="both"/>
        <w:rPr>
          <w:rFonts w:ascii="Euphemia" w:hAnsi="Euphemia"/>
          <w:sz w:val="18"/>
          <w:szCs w:val="18"/>
        </w:rPr>
      </w:pPr>
      <w:r>
        <w:rPr>
          <w:rFonts w:ascii="Euphemia" w:hAnsi="Euphemia"/>
          <w:sz w:val="18"/>
          <w:szCs w:val="18"/>
        </w:rPr>
        <w:t>Before applying to the N</w:t>
      </w:r>
      <w:r w:rsidR="007F5064">
        <w:rPr>
          <w:rFonts w:ascii="Euphemia" w:hAnsi="Euphemia"/>
          <w:sz w:val="18"/>
          <w:szCs w:val="18"/>
        </w:rPr>
        <w:t xml:space="preserve">ational Transport Authority </w:t>
      </w:r>
      <w:r>
        <w:rPr>
          <w:rFonts w:ascii="Euphemia" w:hAnsi="Euphemia"/>
          <w:sz w:val="18"/>
          <w:szCs w:val="18"/>
        </w:rPr>
        <w:t>applicants must first submit the following to the local authority</w:t>
      </w:r>
      <w:r w:rsidR="007F5064">
        <w:rPr>
          <w:rFonts w:ascii="Euphemia" w:hAnsi="Euphemia"/>
          <w:sz w:val="18"/>
          <w:szCs w:val="18"/>
        </w:rPr>
        <w:t>:-</w:t>
      </w:r>
    </w:p>
    <w:p w14:paraId="4BE72835" w14:textId="77777777" w:rsidR="000B6329" w:rsidRDefault="000B6329" w:rsidP="000B6329">
      <w:pPr>
        <w:spacing w:after="0"/>
        <w:ind w:left="720" w:hanging="720"/>
        <w:rPr>
          <w:rFonts w:ascii="Euphemia" w:hAnsi="Euphemia"/>
          <w:sz w:val="18"/>
          <w:szCs w:val="18"/>
        </w:rPr>
      </w:pPr>
      <w:r w:rsidRPr="00BB66A3">
        <w:rPr>
          <w:rFonts w:ascii="Euphemia" w:hAnsi="Euphemia"/>
          <w:b/>
          <w:sz w:val="32"/>
          <w:szCs w:val="32"/>
        </w:rPr>
        <w:t>.</w:t>
      </w:r>
      <w:r>
        <w:rPr>
          <w:rFonts w:ascii="Euphemia" w:hAnsi="Euphemia"/>
          <w:sz w:val="18"/>
          <w:szCs w:val="18"/>
        </w:rPr>
        <w:tab/>
        <w:t>A map showing the relevant area and submit this map as part of request for the local authority confirmation of the need for the service.</w:t>
      </w:r>
    </w:p>
    <w:p w14:paraId="7DFE5E07" w14:textId="77777777" w:rsidR="000B6329" w:rsidRDefault="000B6329" w:rsidP="000B6329">
      <w:pPr>
        <w:spacing w:after="0"/>
        <w:ind w:left="720" w:hanging="720"/>
        <w:rPr>
          <w:rFonts w:ascii="Euphemia" w:hAnsi="Euphemia"/>
          <w:sz w:val="18"/>
          <w:szCs w:val="18"/>
        </w:rPr>
      </w:pPr>
      <w:r w:rsidRPr="00BB66A3">
        <w:rPr>
          <w:rFonts w:ascii="Euphemia" w:hAnsi="Euphemia"/>
          <w:b/>
          <w:sz w:val="32"/>
          <w:szCs w:val="32"/>
        </w:rPr>
        <w:t>.</w:t>
      </w:r>
      <w:r>
        <w:rPr>
          <w:rFonts w:ascii="Euphemia" w:hAnsi="Euphemia"/>
          <w:sz w:val="18"/>
          <w:szCs w:val="18"/>
        </w:rPr>
        <w:tab/>
        <w:t>The map does not need to be very detailed but should show clearly the key characteristics of the area – village/towns in or close to the area, key roads, and other significant features.</w:t>
      </w:r>
    </w:p>
    <w:p w14:paraId="226A3E83" w14:textId="77777777" w:rsidR="000B6329" w:rsidRDefault="000B6329" w:rsidP="000B6329">
      <w:pPr>
        <w:spacing w:after="0"/>
        <w:ind w:left="720" w:hanging="720"/>
        <w:rPr>
          <w:rFonts w:ascii="Euphemia" w:hAnsi="Euphemia"/>
          <w:sz w:val="18"/>
          <w:szCs w:val="18"/>
        </w:rPr>
      </w:pPr>
      <w:r w:rsidRPr="00BB66A3">
        <w:rPr>
          <w:rFonts w:ascii="Euphemia" w:hAnsi="Euphemia"/>
          <w:b/>
          <w:sz w:val="32"/>
          <w:szCs w:val="32"/>
        </w:rPr>
        <w:t>.</w:t>
      </w:r>
      <w:r>
        <w:rPr>
          <w:rFonts w:ascii="Euphemia" w:hAnsi="Euphemia"/>
          <w:sz w:val="18"/>
          <w:szCs w:val="18"/>
        </w:rPr>
        <w:tab/>
        <w:t xml:space="preserve">An extract from the Ordnance Survey atlas or an extract form an online map </w:t>
      </w:r>
      <w:proofErr w:type="spellStart"/>
      <w:r>
        <w:rPr>
          <w:rFonts w:ascii="Euphemia" w:hAnsi="Euphemia"/>
          <w:sz w:val="18"/>
          <w:szCs w:val="18"/>
        </w:rPr>
        <w:t>programme</w:t>
      </w:r>
      <w:proofErr w:type="spellEnd"/>
      <w:r>
        <w:rPr>
          <w:rFonts w:ascii="Euphemia" w:hAnsi="Euphemia"/>
          <w:sz w:val="18"/>
          <w:szCs w:val="18"/>
        </w:rPr>
        <w:t xml:space="preserve"> should suffice.    The map should have clearly marked on it the boundaries of the area proposed to be served by the applicant.    This is meant to indicate the area of passenger pick-up of the proposed service – it does not preclude delivery of passengers to destinations outside of the pick-up area.    It would be expected that many areas would be represented by a 5 to 7 </w:t>
      </w:r>
      <w:proofErr w:type="spellStart"/>
      <w:r>
        <w:rPr>
          <w:rFonts w:ascii="Euphemia" w:hAnsi="Euphemia"/>
          <w:sz w:val="18"/>
          <w:szCs w:val="18"/>
        </w:rPr>
        <w:t>kilometres</w:t>
      </w:r>
      <w:proofErr w:type="spellEnd"/>
      <w:r>
        <w:rPr>
          <w:rFonts w:ascii="Euphemia" w:hAnsi="Euphemia"/>
          <w:sz w:val="18"/>
          <w:szCs w:val="18"/>
        </w:rPr>
        <w:t xml:space="preserve"> radius from a defined central point, such as a village.</w:t>
      </w:r>
    </w:p>
    <w:p w14:paraId="60ECE6C1" w14:textId="77777777" w:rsidR="000B6329" w:rsidRDefault="000B6329" w:rsidP="000B6329">
      <w:pPr>
        <w:spacing w:after="0"/>
        <w:ind w:left="720" w:hanging="720"/>
        <w:rPr>
          <w:rFonts w:ascii="Euphemia" w:hAnsi="Euphemia"/>
          <w:sz w:val="18"/>
          <w:szCs w:val="18"/>
        </w:rPr>
      </w:pPr>
      <w:r w:rsidRPr="00BB66A3">
        <w:rPr>
          <w:rFonts w:ascii="Euphemia" w:hAnsi="Euphemia"/>
          <w:b/>
          <w:sz w:val="32"/>
          <w:szCs w:val="32"/>
        </w:rPr>
        <w:t>.</w:t>
      </w:r>
      <w:r>
        <w:rPr>
          <w:rFonts w:ascii="Euphemia" w:hAnsi="Euphemia"/>
          <w:sz w:val="18"/>
          <w:szCs w:val="18"/>
        </w:rPr>
        <w:tab/>
        <w:t>Set out in detail what hackney or taxi services operate in the area or are based in another adjacent area but provide services to the relevant community.</w:t>
      </w:r>
    </w:p>
    <w:p w14:paraId="7B5D58AB" w14:textId="77777777" w:rsidR="000B6329" w:rsidRDefault="000B6329" w:rsidP="000B6329">
      <w:pPr>
        <w:spacing w:after="0"/>
        <w:ind w:left="720" w:hanging="720"/>
        <w:rPr>
          <w:rFonts w:ascii="Euphemia" w:hAnsi="Euphemia"/>
          <w:sz w:val="18"/>
          <w:szCs w:val="18"/>
        </w:rPr>
      </w:pPr>
      <w:r w:rsidRPr="00BB66A3">
        <w:rPr>
          <w:rFonts w:ascii="Euphemia" w:hAnsi="Euphemia"/>
          <w:b/>
          <w:sz w:val="32"/>
          <w:szCs w:val="32"/>
        </w:rPr>
        <w:t>.</w:t>
      </w:r>
      <w:r>
        <w:rPr>
          <w:rFonts w:ascii="Euphemia" w:hAnsi="Euphemia"/>
          <w:sz w:val="18"/>
          <w:szCs w:val="18"/>
        </w:rPr>
        <w:tab/>
        <w:t>Set out key characteristics of area in terms of villages or towns included in the proposed service area and schools, pubs, post offices, main shops and churches existing within the designated area and key nearby destinations in terms of hospitals, clinics, shops, entertainment locations in the towns or other locations outside of the designed service area.</w:t>
      </w:r>
    </w:p>
    <w:p w14:paraId="471FA12A" w14:textId="77777777" w:rsidR="000B6329" w:rsidRDefault="000B6329" w:rsidP="000B6329">
      <w:pPr>
        <w:spacing w:after="0"/>
        <w:ind w:left="720" w:hanging="720"/>
        <w:rPr>
          <w:rFonts w:ascii="Euphemia" w:hAnsi="Euphemia"/>
          <w:sz w:val="18"/>
          <w:szCs w:val="18"/>
        </w:rPr>
      </w:pPr>
      <w:r w:rsidRPr="00BB66A3">
        <w:rPr>
          <w:rFonts w:ascii="Euphemia" w:hAnsi="Euphemia"/>
          <w:b/>
          <w:sz w:val="32"/>
          <w:szCs w:val="32"/>
        </w:rPr>
        <w:t>.</w:t>
      </w:r>
      <w:r>
        <w:rPr>
          <w:rFonts w:ascii="Euphemia" w:hAnsi="Euphemia"/>
          <w:b/>
          <w:sz w:val="32"/>
          <w:szCs w:val="32"/>
        </w:rPr>
        <w:tab/>
      </w:r>
      <w:r w:rsidRPr="0037619C">
        <w:rPr>
          <w:rFonts w:ascii="Euphemia" w:hAnsi="Euphemia"/>
          <w:sz w:val="18"/>
          <w:szCs w:val="18"/>
        </w:rPr>
        <w:t>App</w:t>
      </w:r>
      <w:r>
        <w:rPr>
          <w:rFonts w:ascii="Euphemia" w:hAnsi="Euphemia"/>
          <w:sz w:val="18"/>
          <w:szCs w:val="18"/>
        </w:rPr>
        <w:t xml:space="preserve">licants for the </w:t>
      </w:r>
      <w:proofErr w:type="spellStart"/>
      <w:r>
        <w:rPr>
          <w:rFonts w:ascii="Euphemia" w:hAnsi="Euphemia"/>
          <w:sz w:val="18"/>
          <w:szCs w:val="18"/>
        </w:rPr>
        <w:t>licence</w:t>
      </w:r>
      <w:proofErr w:type="spellEnd"/>
      <w:r>
        <w:rPr>
          <w:rFonts w:ascii="Euphemia" w:hAnsi="Euphemia"/>
          <w:sz w:val="18"/>
          <w:szCs w:val="18"/>
        </w:rPr>
        <w:t xml:space="preserve"> will be required to provide written confirmation of the need for a local area hackney service from either:</w:t>
      </w:r>
    </w:p>
    <w:p w14:paraId="2376AAA4" w14:textId="77777777" w:rsidR="000B6329" w:rsidRDefault="000B6329" w:rsidP="000B6329">
      <w:pPr>
        <w:spacing w:after="0"/>
        <w:ind w:left="720" w:hanging="720"/>
        <w:rPr>
          <w:rFonts w:ascii="Euphemia" w:hAnsi="Euphemia"/>
          <w:sz w:val="18"/>
          <w:szCs w:val="18"/>
        </w:rPr>
      </w:pPr>
    </w:p>
    <w:p w14:paraId="1A7D1C03" w14:textId="77777777" w:rsidR="000B6329" w:rsidRPr="000C761B" w:rsidRDefault="000B6329" w:rsidP="000B6329">
      <w:pPr>
        <w:pStyle w:val="ListParagraph"/>
        <w:numPr>
          <w:ilvl w:val="0"/>
          <w:numId w:val="8"/>
        </w:numPr>
        <w:rPr>
          <w:rFonts w:ascii="Euphemia" w:hAnsi="Euphemia"/>
          <w:sz w:val="18"/>
          <w:szCs w:val="18"/>
        </w:rPr>
      </w:pPr>
      <w:r w:rsidRPr="000C761B">
        <w:rPr>
          <w:rFonts w:ascii="Euphemia" w:hAnsi="Euphemia"/>
          <w:sz w:val="18"/>
          <w:szCs w:val="18"/>
        </w:rPr>
        <w:t>an established body representing local businesses; or</w:t>
      </w:r>
    </w:p>
    <w:p w14:paraId="4CA86F0A" w14:textId="77777777" w:rsidR="000B6329" w:rsidRPr="000C761B" w:rsidRDefault="000B6329" w:rsidP="000B6329">
      <w:pPr>
        <w:pStyle w:val="ListParagraph"/>
        <w:numPr>
          <w:ilvl w:val="0"/>
          <w:numId w:val="8"/>
        </w:numPr>
        <w:rPr>
          <w:rFonts w:ascii="Euphemia" w:hAnsi="Euphemia"/>
          <w:sz w:val="18"/>
          <w:szCs w:val="18"/>
        </w:rPr>
      </w:pPr>
      <w:proofErr w:type="gramStart"/>
      <w:r w:rsidRPr="000C761B">
        <w:rPr>
          <w:rFonts w:ascii="Euphemia" w:hAnsi="Euphemia"/>
          <w:sz w:val="18"/>
          <w:szCs w:val="18"/>
        </w:rPr>
        <w:t>by</w:t>
      </w:r>
      <w:proofErr w:type="gramEnd"/>
      <w:r w:rsidRPr="000C761B">
        <w:rPr>
          <w:rFonts w:ascii="Euphemia" w:hAnsi="Euphemia"/>
          <w:sz w:val="18"/>
          <w:szCs w:val="18"/>
        </w:rPr>
        <w:t xml:space="preserve"> a community group who has been granted charitable tax status by </w:t>
      </w:r>
      <w:r w:rsidR="007F5064">
        <w:rPr>
          <w:rFonts w:ascii="Euphemia" w:hAnsi="Euphemia"/>
          <w:sz w:val="18"/>
          <w:szCs w:val="18"/>
        </w:rPr>
        <w:t>Revenue.</w:t>
      </w:r>
    </w:p>
    <w:p w14:paraId="74B8A533" w14:textId="77777777" w:rsidR="00700B05" w:rsidRDefault="00700B05" w:rsidP="000B6329">
      <w:pPr>
        <w:spacing w:after="0"/>
        <w:rPr>
          <w:rFonts w:ascii="Euphemia" w:hAnsi="Euphemia"/>
          <w:sz w:val="18"/>
          <w:szCs w:val="18"/>
        </w:rPr>
      </w:pPr>
    </w:p>
    <w:p w14:paraId="6AA69C2C" w14:textId="77777777" w:rsidR="000B6329" w:rsidRDefault="007F5064" w:rsidP="000B6329">
      <w:pPr>
        <w:spacing w:after="0"/>
        <w:rPr>
          <w:rFonts w:ascii="Euphemia" w:hAnsi="Euphemia"/>
          <w:sz w:val="18"/>
          <w:szCs w:val="18"/>
        </w:rPr>
      </w:pPr>
      <w:r>
        <w:rPr>
          <w:rFonts w:ascii="Euphemia" w:hAnsi="Euphemia"/>
          <w:sz w:val="18"/>
          <w:szCs w:val="18"/>
        </w:rPr>
        <w:t xml:space="preserve">Upon receipt of the foregoing the local authority will undertake a needs analysis and notify the applicant of the decision.   Following this decision it will allow an application for a Local Rural Hackney </w:t>
      </w:r>
      <w:proofErr w:type="spellStart"/>
      <w:r>
        <w:rPr>
          <w:rFonts w:ascii="Euphemia" w:hAnsi="Euphemia"/>
          <w:sz w:val="18"/>
          <w:szCs w:val="18"/>
        </w:rPr>
        <w:t>Licence</w:t>
      </w:r>
      <w:proofErr w:type="spellEnd"/>
      <w:r>
        <w:rPr>
          <w:rFonts w:ascii="Euphemia" w:hAnsi="Euphemia"/>
          <w:sz w:val="18"/>
          <w:szCs w:val="18"/>
        </w:rPr>
        <w:t xml:space="preserve"> to be submitted to the National Transport Authority.</w:t>
      </w:r>
    </w:p>
    <w:p w14:paraId="14C22D90" w14:textId="77777777" w:rsidR="000B6329" w:rsidRDefault="000B6329" w:rsidP="000B6329">
      <w:pPr>
        <w:spacing w:after="0"/>
        <w:rPr>
          <w:rFonts w:ascii="Euphemia" w:hAnsi="Euphemia"/>
          <w:sz w:val="18"/>
          <w:szCs w:val="18"/>
        </w:rPr>
      </w:pPr>
    </w:p>
    <w:p w14:paraId="785A9E2A" w14:textId="77777777" w:rsidR="00491C30" w:rsidRDefault="00491C30" w:rsidP="0008338C">
      <w:pPr>
        <w:jc w:val="both"/>
        <w:rPr>
          <w:rFonts w:ascii="Euphemia" w:hAnsi="Euphemia"/>
          <w:sz w:val="18"/>
          <w:szCs w:val="18"/>
        </w:rPr>
      </w:pPr>
    </w:p>
    <w:p w14:paraId="55315D23" w14:textId="77777777" w:rsidR="00AC3116" w:rsidRDefault="00AC3116" w:rsidP="00AC3116">
      <w:pPr>
        <w:rPr>
          <w:b/>
        </w:rPr>
      </w:pPr>
    </w:p>
    <w:p w14:paraId="61CEEBE4" w14:textId="77777777" w:rsidR="00AC3116" w:rsidRDefault="00AC3116">
      <w:pPr>
        <w:spacing w:after="0"/>
        <w:jc w:val="both"/>
        <w:rPr>
          <w:rFonts w:ascii="Euphemia" w:hAnsi="Euphemia"/>
          <w:sz w:val="18"/>
          <w:szCs w:val="18"/>
        </w:rPr>
      </w:pPr>
    </w:p>
    <w:p w14:paraId="5A3C8469" w14:textId="77777777" w:rsidR="00AC3116" w:rsidRPr="0008338C" w:rsidRDefault="00AC3116">
      <w:pPr>
        <w:spacing w:after="0"/>
        <w:jc w:val="both"/>
        <w:rPr>
          <w:rFonts w:ascii="Euphemia" w:hAnsi="Euphemia"/>
          <w:sz w:val="18"/>
          <w:szCs w:val="18"/>
        </w:rPr>
      </w:pPr>
    </w:p>
    <w:sectPr w:rsidR="00AC3116" w:rsidRPr="0008338C" w:rsidSect="00D050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uphemia">
    <w:altName w:val="Gadugi"/>
    <w:charset w:val="00"/>
    <w:family w:val="swiss"/>
    <w:pitch w:val="variable"/>
    <w:sig w:usb0="00000003" w:usb1="0000004A" w:usb2="00002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6E94"/>
    <w:multiLevelType w:val="hybridMultilevel"/>
    <w:tmpl w:val="B7C6B2D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1C7B76"/>
    <w:multiLevelType w:val="hybridMultilevel"/>
    <w:tmpl w:val="23D4D232"/>
    <w:lvl w:ilvl="0" w:tplc="EB8620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D6504B"/>
    <w:multiLevelType w:val="hybridMultilevel"/>
    <w:tmpl w:val="8702F1C8"/>
    <w:lvl w:ilvl="0" w:tplc="9956FF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3F0F07"/>
    <w:multiLevelType w:val="hybridMultilevel"/>
    <w:tmpl w:val="B1A8F352"/>
    <w:lvl w:ilvl="0" w:tplc="D47AD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802C8C"/>
    <w:multiLevelType w:val="hybridMultilevel"/>
    <w:tmpl w:val="CAB876A0"/>
    <w:lvl w:ilvl="0" w:tplc="0ECC09EA">
      <w:numFmt w:val="bullet"/>
      <w:lvlText w:val="-"/>
      <w:lvlJc w:val="left"/>
      <w:pPr>
        <w:ind w:left="720" w:hanging="360"/>
      </w:pPr>
      <w:rPr>
        <w:rFonts w:ascii="Euphemia" w:eastAsiaTheme="minorHAnsi" w:hAnsi="Euphemia" w:cstheme="minorBidi" w:hint="default"/>
        <w:b/>
        <w:sz w:val="3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CD5287"/>
    <w:multiLevelType w:val="hybridMultilevel"/>
    <w:tmpl w:val="9E50128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FB077B"/>
    <w:multiLevelType w:val="hybridMultilevel"/>
    <w:tmpl w:val="FE2C9D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5282F3B"/>
    <w:multiLevelType w:val="hybridMultilevel"/>
    <w:tmpl w:val="99D28B70"/>
    <w:lvl w:ilvl="0" w:tplc="557E2278">
      <w:start w:val="1"/>
      <w:numFmt w:val="lowerLetter"/>
      <w:lvlText w:val="%1)"/>
      <w:lvlJc w:val="left"/>
      <w:pPr>
        <w:ind w:left="1800" w:hanging="360"/>
      </w:pPr>
      <w:rPr>
        <w:rFonts w:hint="default"/>
        <w:b w:val="0"/>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A24E23"/>
    <w:multiLevelType w:val="hybridMultilevel"/>
    <w:tmpl w:val="66121EAA"/>
    <w:lvl w:ilvl="0" w:tplc="484E52CA">
      <w:numFmt w:val="bullet"/>
      <w:lvlText w:val="-"/>
      <w:lvlJc w:val="left"/>
      <w:pPr>
        <w:ind w:left="720" w:hanging="360"/>
      </w:pPr>
      <w:rPr>
        <w:rFonts w:ascii="Calibri" w:eastAsiaTheme="minorHAnsi" w:hAnsi="Calibri" w:cstheme="minorBid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743533"/>
    <w:multiLevelType w:val="hybridMultilevel"/>
    <w:tmpl w:val="11D0C8C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2962ED"/>
    <w:multiLevelType w:val="hybridMultilevel"/>
    <w:tmpl w:val="069E30E0"/>
    <w:lvl w:ilvl="0" w:tplc="8A661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0A5104"/>
    <w:multiLevelType w:val="hybridMultilevel"/>
    <w:tmpl w:val="1AF818D6"/>
    <w:lvl w:ilvl="0" w:tplc="401E2C08">
      <w:start w:val="1"/>
      <w:numFmt w:val="lowerLetter"/>
      <w:lvlText w:val="%1)"/>
      <w:lvlJc w:val="left"/>
      <w:pPr>
        <w:ind w:left="1800" w:hanging="360"/>
      </w:pPr>
      <w:rPr>
        <w:rFonts w:asciiTheme="minorHAnsi" w:eastAsiaTheme="minorHAnsi" w:hAnsiTheme="minorHAnsi" w:cstheme="minorBidi"/>
        <w:b w:val="0"/>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D3418EF"/>
    <w:multiLevelType w:val="hybridMultilevel"/>
    <w:tmpl w:val="E1144522"/>
    <w:lvl w:ilvl="0" w:tplc="8A661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4B1A9B"/>
    <w:multiLevelType w:val="hybridMultilevel"/>
    <w:tmpl w:val="069E30E0"/>
    <w:lvl w:ilvl="0" w:tplc="8A661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AB568B"/>
    <w:multiLevelType w:val="hybridMultilevel"/>
    <w:tmpl w:val="F5AEAAAE"/>
    <w:lvl w:ilvl="0" w:tplc="557E2278">
      <w:start w:val="1"/>
      <w:numFmt w:val="lowerLetter"/>
      <w:lvlText w:val="%1)"/>
      <w:lvlJc w:val="left"/>
      <w:pPr>
        <w:ind w:left="1800" w:hanging="360"/>
      </w:pPr>
      <w:rPr>
        <w:rFonts w:hint="default"/>
        <w:b w:val="0"/>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990D4C"/>
    <w:multiLevelType w:val="hybridMultilevel"/>
    <w:tmpl w:val="8702F1C8"/>
    <w:lvl w:ilvl="0" w:tplc="9956FF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C86617"/>
    <w:multiLevelType w:val="hybridMultilevel"/>
    <w:tmpl w:val="87589FB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96F2635"/>
    <w:multiLevelType w:val="hybridMultilevel"/>
    <w:tmpl w:val="9E883486"/>
    <w:lvl w:ilvl="0" w:tplc="2A905B4A">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8" w15:restartNumberingAfterBreak="0">
    <w:nsid w:val="7C940480"/>
    <w:multiLevelType w:val="hybridMultilevel"/>
    <w:tmpl w:val="73B8CE98"/>
    <w:lvl w:ilvl="0" w:tplc="7578F2E2">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15"/>
  </w:num>
  <w:num w:numId="6">
    <w:abstractNumId w:val="11"/>
  </w:num>
  <w:num w:numId="7">
    <w:abstractNumId w:val="3"/>
  </w:num>
  <w:num w:numId="8">
    <w:abstractNumId w:val="7"/>
  </w:num>
  <w:num w:numId="9">
    <w:abstractNumId w:val="2"/>
  </w:num>
  <w:num w:numId="10">
    <w:abstractNumId w:val="13"/>
  </w:num>
  <w:num w:numId="11">
    <w:abstractNumId w:val="4"/>
  </w:num>
  <w:num w:numId="12">
    <w:abstractNumId w:val="8"/>
  </w:num>
  <w:num w:numId="13">
    <w:abstractNumId w:val="5"/>
  </w:num>
  <w:num w:numId="14">
    <w:abstractNumId w:val="16"/>
  </w:num>
  <w:num w:numId="15">
    <w:abstractNumId w:val="14"/>
  </w:num>
  <w:num w:numId="16">
    <w:abstractNumId w:val="17"/>
  </w:num>
  <w:num w:numId="17">
    <w:abstractNumId w:val="0"/>
  </w:num>
  <w:num w:numId="18">
    <w:abstractNumId w:val="10"/>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characterSpacingControl w:val="doNotCompress"/>
  <w:compat>
    <w:compatSetting w:name="compatibilityMode" w:uri="http://schemas.microsoft.com/office/word" w:val="12"/>
  </w:compat>
  <w:rsids>
    <w:rsidRoot w:val="00B7076F"/>
    <w:rsid w:val="00034A1F"/>
    <w:rsid w:val="0006367F"/>
    <w:rsid w:val="00074328"/>
    <w:rsid w:val="00081EA5"/>
    <w:rsid w:val="0008338C"/>
    <w:rsid w:val="000B6329"/>
    <w:rsid w:val="000C761B"/>
    <w:rsid w:val="000D2CD0"/>
    <w:rsid w:val="000D5529"/>
    <w:rsid w:val="000E0C66"/>
    <w:rsid w:val="000E20C3"/>
    <w:rsid w:val="0011216E"/>
    <w:rsid w:val="00117C4E"/>
    <w:rsid w:val="001225D8"/>
    <w:rsid w:val="001314AF"/>
    <w:rsid w:val="00131898"/>
    <w:rsid w:val="00150A86"/>
    <w:rsid w:val="001572E9"/>
    <w:rsid w:val="00163C89"/>
    <w:rsid w:val="001654D3"/>
    <w:rsid w:val="00167230"/>
    <w:rsid w:val="00174131"/>
    <w:rsid w:val="00184C43"/>
    <w:rsid w:val="00197E0E"/>
    <w:rsid w:val="001A108D"/>
    <w:rsid w:val="001B0421"/>
    <w:rsid w:val="001B40C1"/>
    <w:rsid w:val="001B4F43"/>
    <w:rsid w:val="001D5BBA"/>
    <w:rsid w:val="001E7C65"/>
    <w:rsid w:val="001F656E"/>
    <w:rsid w:val="00200BF6"/>
    <w:rsid w:val="00205155"/>
    <w:rsid w:val="002306DD"/>
    <w:rsid w:val="00232EA4"/>
    <w:rsid w:val="00251A31"/>
    <w:rsid w:val="0026192D"/>
    <w:rsid w:val="00263F7F"/>
    <w:rsid w:val="002817A3"/>
    <w:rsid w:val="002C126E"/>
    <w:rsid w:val="00304328"/>
    <w:rsid w:val="00335E8D"/>
    <w:rsid w:val="0034217D"/>
    <w:rsid w:val="00356714"/>
    <w:rsid w:val="00374C27"/>
    <w:rsid w:val="0037619C"/>
    <w:rsid w:val="003A6870"/>
    <w:rsid w:val="003B637E"/>
    <w:rsid w:val="003D06E8"/>
    <w:rsid w:val="003F4441"/>
    <w:rsid w:val="00400405"/>
    <w:rsid w:val="00416AB7"/>
    <w:rsid w:val="00422849"/>
    <w:rsid w:val="00451266"/>
    <w:rsid w:val="00491C30"/>
    <w:rsid w:val="004A1AE9"/>
    <w:rsid w:val="004C0A50"/>
    <w:rsid w:val="004C708A"/>
    <w:rsid w:val="004E500E"/>
    <w:rsid w:val="004F6A71"/>
    <w:rsid w:val="005064B0"/>
    <w:rsid w:val="00514B71"/>
    <w:rsid w:val="0055030B"/>
    <w:rsid w:val="0055061A"/>
    <w:rsid w:val="00552DB6"/>
    <w:rsid w:val="00560F22"/>
    <w:rsid w:val="005A5BBE"/>
    <w:rsid w:val="005B3ECD"/>
    <w:rsid w:val="005F28C8"/>
    <w:rsid w:val="00622BDD"/>
    <w:rsid w:val="006306DC"/>
    <w:rsid w:val="0064205E"/>
    <w:rsid w:val="00660246"/>
    <w:rsid w:val="00660C92"/>
    <w:rsid w:val="00681519"/>
    <w:rsid w:val="006A0E25"/>
    <w:rsid w:val="006B2565"/>
    <w:rsid w:val="006B7CF1"/>
    <w:rsid w:val="006D2669"/>
    <w:rsid w:val="006D4A78"/>
    <w:rsid w:val="006F47A1"/>
    <w:rsid w:val="00700B05"/>
    <w:rsid w:val="00704511"/>
    <w:rsid w:val="0070509C"/>
    <w:rsid w:val="007308FC"/>
    <w:rsid w:val="00745F79"/>
    <w:rsid w:val="00752DD2"/>
    <w:rsid w:val="00757157"/>
    <w:rsid w:val="007640B4"/>
    <w:rsid w:val="00782CFE"/>
    <w:rsid w:val="00784D88"/>
    <w:rsid w:val="007911FC"/>
    <w:rsid w:val="007B78F6"/>
    <w:rsid w:val="007E0806"/>
    <w:rsid w:val="007F0448"/>
    <w:rsid w:val="007F1E35"/>
    <w:rsid w:val="007F5064"/>
    <w:rsid w:val="00846662"/>
    <w:rsid w:val="00856794"/>
    <w:rsid w:val="00867AED"/>
    <w:rsid w:val="00875D6A"/>
    <w:rsid w:val="00887DB8"/>
    <w:rsid w:val="008A58A3"/>
    <w:rsid w:val="008B25C5"/>
    <w:rsid w:val="008B6FCC"/>
    <w:rsid w:val="008C3E3D"/>
    <w:rsid w:val="008D0F83"/>
    <w:rsid w:val="008E159A"/>
    <w:rsid w:val="008E2DDE"/>
    <w:rsid w:val="008F1ABD"/>
    <w:rsid w:val="009258FA"/>
    <w:rsid w:val="009471BD"/>
    <w:rsid w:val="0094782A"/>
    <w:rsid w:val="0099762A"/>
    <w:rsid w:val="009E45D3"/>
    <w:rsid w:val="009F63E0"/>
    <w:rsid w:val="00A11EC9"/>
    <w:rsid w:val="00A13C32"/>
    <w:rsid w:val="00A16443"/>
    <w:rsid w:val="00A3158E"/>
    <w:rsid w:val="00A700A9"/>
    <w:rsid w:val="00A80E78"/>
    <w:rsid w:val="00A869B7"/>
    <w:rsid w:val="00AA0015"/>
    <w:rsid w:val="00AB6ED1"/>
    <w:rsid w:val="00AC3116"/>
    <w:rsid w:val="00AE6574"/>
    <w:rsid w:val="00AE6937"/>
    <w:rsid w:val="00AF369B"/>
    <w:rsid w:val="00B35883"/>
    <w:rsid w:val="00B37FA2"/>
    <w:rsid w:val="00B41D2B"/>
    <w:rsid w:val="00B44FB8"/>
    <w:rsid w:val="00B62591"/>
    <w:rsid w:val="00B638F2"/>
    <w:rsid w:val="00B7076F"/>
    <w:rsid w:val="00B94CAD"/>
    <w:rsid w:val="00BB023A"/>
    <w:rsid w:val="00BB66A3"/>
    <w:rsid w:val="00BD172C"/>
    <w:rsid w:val="00BE6850"/>
    <w:rsid w:val="00C036F9"/>
    <w:rsid w:val="00C11A6D"/>
    <w:rsid w:val="00C230D5"/>
    <w:rsid w:val="00C26274"/>
    <w:rsid w:val="00C26D1A"/>
    <w:rsid w:val="00C33578"/>
    <w:rsid w:val="00C53E65"/>
    <w:rsid w:val="00C603ED"/>
    <w:rsid w:val="00C7109E"/>
    <w:rsid w:val="00CD1476"/>
    <w:rsid w:val="00CF3376"/>
    <w:rsid w:val="00D01271"/>
    <w:rsid w:val="00D03AB3"/>
    <w:rsid w:val="00D050CD"/>
    <w:rsid w:val="00D06D5D"/>
    <w:rsid w:val="00D34873"/>
    <w:rsid w:val="00D45ADA"/>
    <w:rsid w:val="00D52D8C"/>
    <w:rsid w:val="00D604A0"/>
    <w:rsid w:val="00D64D45"/>
    <w:rsid w:val="00D97773"/>
    <w:rsid w:val="00DE34E0"/>
    <w:rsid w:val="00DF09C9"/>
    <w:rsid w:val="00E066A5"/>
    <w:rsid w:val="00E20E21"/>
    <w:rsid w:val="00E9366F"/>
    <w:rsid w:val="00E9405A"/>
    <w:rsid w:val="00EA347A"/>
    <w:rsid w:val="00EB1C96"/>
    <w:rsid w:val="00ED52C3"/>
    <w:rsid w:val="00EF628C"/>
    <w:rsid w:val="00F252A5"/>
    <w:rsid w:val="00F33A15"/>
    <w:rsid w:val="00F55CB8"/>
    <w:rsid w:val="00F76FCB"/>
    <w:rsid w:val="00F919C9"/>
    <w:rsid w:val="00F938C2"/>
    <w:rsid w:val="00FA4B03"/>
    <w:rsid w:val="00FA4B62"/>
    <w:rsid w:val="00FB696C"/>
    <w:rsid w:val="00FC3653"/>
    <w:rsid w:val="00FC6405"/>
    <w:rsid w:val="00FD0312"/>
    <w:rsid w:val="00FE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528F"/>
  <w15:docId w15:val="{6B125258-449F-490C-A760-ADF6603E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421"/>
  </w:style>
  <w:style w:type="paragraph" w:styleId="Heading2">
    <w:name w:val="heading 2"/>
    <w:basedOn w:val="Normal"/>
    <w:next w:val="Normal"/>
    <w:link w:val="Heading2Char"/>
    <w:semiHidden/>
    <w:unhideWhenUsed/>
    <w:qFormat/>
    <w:rsid w:val="006F47A1"/>
    <w:pPr>
      <w:keepNext/>
      <w:spacing w:after="0" w:line="240" w:lineRule="auto"/>
      <w:jc w:val="center"/>
      <w:outlineLvl w:val="1"/>
    </w:pPr>
    <w:rPr>
      <w:rFonts w:ascii="Times New Roman" w:eastAsia="Times New Roman" w:hAnsi="Times New Roman" w:cs="Times New Roman"/>
      <w:b/>
      <w:bCs/>
      <w:sz w:val="3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0C1"/>
    <w:pPr>
      <w:spacing w:after="0" w:line="240" w:lineRule="auto"/>
      <w:ind w:left="720"/>
    </w:pPr>
  </w:style>
  <w:style w:type="character" w:styleId="Hyperlink">
    <w:name w:val="Hyperlink"/>
    <w:basedOn w:val="DefaultParagraphFont"/>
    <w:uiPriority w:val="99"/>
    <w:unhideWhenUsed/>
    <w:rsid w:val="001A108D"/>
    <w:rPr>
      <w:color w:val="0000FF" w:themeColor="hyperlink"/>
      <w:u w:val="single"/>
    </w:rPr>
  </w:style>
  <w:style w:type="paragraph" w:styleId="BalloonText">
    <w:name w:val="Balloon Text"/>
    <w:basedOn w:val="Normal"/>
    <w:link w:val="BalloonTextChar"/>
    <w:uiPriority w:val="99"/>
    <w:semiHidden/>
    <w:unhideWhenUsed/>
    <w:rsid w:val="004F6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A71"/>
    <w:rPr>
      <w:rFonts w:ascii="Segoe UI" w:hAnsi="Segoe UI" w:cs="Segoe UI"/>
      <w:sz w:val="18"/>
      <w:szCs w:val="18"/>
    </w:rPr>
  </w:style>
  <w:style w:type="table" w:styleId="TableGrid">
    <w:name w:val="Table Grid"/>
    <w:basedOn w:val="TableNormal"/>
    <w:uiPriority w:val="39"/>
    <w:rsid w:val="00FC6405"/>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63E0"/>
    <w:pPr>
      <w:spacing w:before="100" w:beforeAutospacing="1" w:after="100" w:afterAutospacing="1" w:line="240" w:lineRule="auto"/>
    </w:pPr>
    <w:rPr>
      <w:rFonts w:ascii="Times New Roman" w:hAnsi="Times New Roman" w:cs="Times New Roman"/>
      <w:sz w:val="24"/>
      <w:szCs w:val="24"/>
      <w:lang w:val="en-IE" w:eastAsia="en-IE"/>
    </w:rPr>
  </w:style>
  <w:style w:type="character" w:customStyle="1" w:styleId="Heading2Char">
    <w:name w:val="Heading 2 Char"/>
    <w:basedOn w:val="DefaultParagraphFont"/>
    <w:link w:val="Heading2"/>
    <w:semiHidden/>
    <w:rsid w:val="006F47A1"/>
    <w:rPr>
      <w:rFonts w:ascii="Times New Roman" w:eastAsia="Times New Roman" w:hAnsi="Times New Roman" w:cs="Times New Roman"/>
      <w:b/>
      <w:bCs/>
      <w:sz w:val="32"/>
      <w:szCs w:val="20"/>
      <w:lang w:val="en-IE"/>
    </w:rPr>
  </w:style>
  <w:style w:type="paragraph" w:styleId="BodyText">
    <w:name w:val="Body Text"/>
    <w:basedOn w:val="Normal"/>
    <w:link w:val="BodyTextChar"/>
    <w:semiHidden/>
    <w:unhideWhenUsed/>
    <w:rsid w:val="006F47A1"/>
    <w:pPr>
      <w:spacing w:after="0" w:line="240" w:lineRule="auto"/>
    </w:pPr>
    <w:rPr>
      <w:rFonts w:ascii="Times New Roman" w:eastAsia="Times New Roman" w:hAnsi="Times New Roman" w:cs="Times New Roman"/>
      <w:b/>
      <w:bCs/>
      <w:sz w:val="24"/>
      <w:szCs w:val="20"/>
      <w:lang w:val="en-IE"/>
    </w:rPr>
  </w:style>
  <w:style w:type="character" w:customStyle="1" w:styleId="BodyTextChar">
    <w:name w:val="Body Text Char"/>
    <w:basedOn w:val="DefaultParagraphFont"/>
    <w:link w:val="BodyText"/>
    <w:semiHidden/>
    <w:rsid w:val="006F47A1"/>
    <w:rPr>
      <w:rFonts w:ascii="Times New Roman" w:eastAsia="Times New Roman" w:hAnsi="Times New Roman" w:cs="Times New Roman"/>
      <w:b/>
      <w:bCs/>
      <w:sz w:val="24"/>
      <w:szCs w:val="20"/>
      <w:lang w:val="en-IE"/>
    </w:rPr>
  </w:style>
  <w:style w:type="paragraph" w:styleId="NoSpacing">
    <w:name w:val="No Spacing"/>
    <w:uiPriority w:val="1"/>
    <w:qFormat/>
    <w:rsid w:val="006F47A1"/>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03548">
      <w:bodyDiv w:val="1"/>
      <w:marLeft w:val="0"/>
      <w:marRight w:val="0"/>
      <w:marTop w:val="0"/>
      <w:marBottom w:val="0"/>
      <w:divBdr>
        <w:top w:val="none" w:sz="0" w:space="0" w:color="auto"/>
        <w:left w:val="none" w:sz="0" w:space="0" w:color="auto"/>
        <w:bottom w:val="none" w:sz="0" w:space="0" w:color="auto"/>
        <w:right w:val="none" w:sz="0" w:space="0" w:color="auto"/>
      </w:divBdr>
    </w:div>
    <w:div w:id="17986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63A69-EF81-4363-A7BB-8B529756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phughes</dc:creator>
  <cp:lastModifiedBy>Phyllis Hughes</cp:lastModifiedBy>
  <cp:revision>115</cp:revision>
  <cp:lastPrinted>2021-02-08T10:07:00Z</cp:lastPrinted>
  <dcterms:created xsi:type="dcterms:W3CDTF">2014-03-24T14:12:00Z</dcterms:created>
  <dcterms:modified xsi:type="dcterms:W3CDTF">2023-06-06T11:20:00Z</dcterms:modified>
</cp:coreProperties>
</file>