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884" w:rsidRDefault="000C0884" w:rsidP="000C0884">
      <w:pPr>
        <w:jc w:val="center"/>
        <w:rPr>
          <w:rFonts w:ascii="Corbel" w:hAnsi="Corbel"/>
          <w:b/>
          <w:sz w:val="44"/>
          <w:szCs w:val="44"/>
          <w:lang w:val="en-IE"/>
        </w:rPr>
      </w:pPr>
      <w:r>
        <w:rPr>
          <w:rFonts w:ascii="Corbel" w:hAnsi="Corbel"/>
          <w:b/>
          <w:noProof/>
          <w:sz w:val="44"/>
          <w:szCs w:val="44"/>
          <w:lang w:val="en-US" w:eastAsia="en-US"/>
        </w:rPr>
        <w:drawing>
          <wp:inline distT="0" distB="0" distL="0" distR="0">
            <wp:extent cx="3953883" cy="1235835"/>
            <wp:effectExtent l="19050" t="0" r="8517" b="0"/>
            <wp:docPr id="4" name="Picture 3" descr="1916 OCC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6 OCC Header.jpg"/>
                    <pic:cNvPicPr/>
                  </pic:nvPicPr>
                  <pic:blipFill>
                    <a:blip r:embed="rId5" cstate="print"/>
                    <a:stretch>
                      <a:fillRect/>
                    </a:stretch>
                  </pic:blipFill>
                  <pic:spPr>
                    <a:xfrm>
                      <a:off x="0" y="0"/>
                      <a:ext cx="3953883" cy="1235835"/>
                    </a:xfrm>
                    <a:prstGeom prst="rect">
                      <a:avLst/>
                    </a:prstGeom>
                  </pic:spPr>
                </pic:pic>
              </a:graphicData>
            </a:graphic>
          </wp:inline>
        </w:drawing>
      </w:r>
    </w:p>
    <w:p w:rsidR="00484DA0" w:rsidRDefault="000C0884" w:rsidP="00DC2C01">
      <w:pPr>
        <w:jc w:val="center"/>
        <w:rPr>
          <w:rFonts w:ascii="Corbel" w:hAnsi="Corbel"/>
          <w:b/>
          <w:sz w:val="44"/>
          <w:szCs w:val="44"/>
          <w:lang w:val="en-IE"/>
        </w:rPr>
      </w:pPr>
      <w:r w:rsidRPr="000C0884">
        <w:rPr>
          <w:rFonts w:ascii="Corbel" w:hAnsi="Corbel"/>
          <w:b/>
          <w:sz w:val="44"/>
          <w:szCs w:val="44"/>
          <w:lang w:val="en-IE"/>
        </w:rPr>
        <w:t>Arts Act Grants 2016</w:t>
      </w:r>
      <w:r w:rsidR="00811FF9">
        <w:rPr>
          <w:rFonts w:ascii="Corbel" w:hAnsi="Corbel"/>
          <w:b/>
          <w:sz w:val="44"/>
          <w:szCs w:val="44"/>
          <w:lang w:val="en-IE"/>
        </w:rPr>
        <w:t xml:space="preserve"> </w:t>
      </w:r>
      <w:r w:rsidRPr="000C0884">
        <w:rPr>
          <w:rFonts w:ascii="Corbel" w:hAnsi="Corbel"/>
          <w:b/>
          <w:sz w:val="44"/>
          <w:szCs w:val="44"/>
          <w:lang w:val="en-IE"/>
        </w:rPr>
        <w:t>Guidelines</w:t>
      </w:r>
    </w:p>
    <w:p w:rsidR="00475DC7" w:rsidRDefault="00811FF9" w:rsidP="00475DC7">
      <w:pPr>
        <w:jc w:val="center"/>
        <w:rPr>
          <w:rFonts w:ascii="Corbel" w:hAnsi="Corbel"/>
          <w:b/>
          <w:color w:val="FF0000"/>
          <w:sz w:val="28"/>
          <w:szCs w:val="28"/>
          <w:lang w:val="en-IE"/>
        </w:rPr>
      </w:pPr>
      <w:r w:rsidRPr="00811FF9">
        <w:rPr>
          <w:rFonts w:ascii="Corbel" w:hAnsi="Corbel"/>
          <w:b/>
          <w:color w:val="FF0000"/>
          <w:sz w:val="28"/>
          <w:szCs w:val="28"/>
          <w:lang w:val="en-IE"/>
        </w:rPr>
        <w:t xml:space="preserve">Important: </w:t>
      </w:r>
      <w:r w:rsidR="00475DC7" w:rsidRPr="00811FF9">
        <w:rPr>
          <w:rFonts w:ascii="Corbel" w:hAnsi="Corbel"/>
          <w:b/>
          <w:color w:val="FF0000"/>
          <w:sz w:val="28"/>
          <w:szCs w:val="28"/>
          <w:lang w:val="en-IE"/>
        </w:rPr>
        <w:t>Please</w:t>
      </w:r>
      <w:r w:rsidR="00475DC7" w:rsidRPr="00D07661">
        <w:rPr>
          <w:rFonts w:ascii="Corbel" w:hAnsi="Corbel"/>
          <w:b/>
          <w:color w:val="FF0000"/>
          <w:sz w:val="28"/>
          <w:szCs w:val="28"/>
          <w:lang w:val="en-IE"/>
        </w:rPr>
        <w:t xml:space="preserve"> read </w:t>
      </w:r>
      <w:r>
        <w:rPr>
          <w:rFonts w:ascii="Corbel" w:hAnsi="Corbel"/>
          <w:b/>
          <w:color w:val="FF0000"/>
          <w:sz w:val="28"/>
          <w:szCs w:val="28"/>
          <w:lang w:val="en-IE"/>
        </w:rPr>
        <w:t xml:space="preserve">carefully </w:t>
      </w:r>
      <w:r w:rsidR="00475DC7" w:rsidRPr="00D07661">
        <w:rPr>
          <w:rFonts w:ascii="Corbel" w:hAnsi="Corbel"/>
          <w:b/>
          <w:color w:val="FF0000"/>
          <w:sz w:val="28"/>
          <w:szCs w:val="28"/>
          <w:lang w:val="en-IE"/>
        </w:rPr>
        <w:t xml:space="preserve">to check requirements and eligibility. </w:t>
      </w:r>
    </w:p>
    <w:p w:rsidR="00475DC7" w:rsidRDefault="00475DC7" w:rsidP="00475DC7">
      <w:pPr>
        <w:jc w:val="center"/>
        <w:rPr>
          <w:rFonts w:ascii="Corbel" w:hAnsi="Corbel"/>
          <w:b/>
          <w:sz w:val="28"/>
          <w:szCs w:val="28"/>
          <w:lang w:val="en-IE"/>
        </w:rPr>
      </w:pPr>
      <w:r w:rsidRPr="00D07661">
        <w:rPr>
          <w:rFonts w:ascii="Corbel" w:hAnsi="Corbel"/>
          <w:b/>
          <w:color w:val="FF0000"/>
          <w:sz w:val="28"/>
          <w:szCs w:val="28"/>
          <w:lang w:val="en-IE"/>
        </w:rPr>
        <w:t xml:space="preserve">Incomplete applications </w:t>
      </w:r>
      <w:r w:rsidRPr="00D07661">
        <w:rPr>
          <w:rFonts w:ascii="Corbel" w:hAnsi="Corbel"/>
          <w:b/>
          <w:color w:val="FF0000"/>
          <w:sz w:val="28"/>
          <w:szCs w:val="28"/>
          <w:u w:val="single"/>
          <w:lang w:val="en-IE"/>
        </w:rPr>
        <w:t>will be ineligible</w:t>
      </w:r>
      <w:r w:rsidRPr="00D07661">
        <w:rPr>
          <w:rFonts w:ascii="Corbel" w:hAnsi="Corbel"/>
          <w:b/>
          <w:color w:val="FF0000"/>
          <w:sz w:val="28"/>
          <w:szCs w:val="28"/>
          <w:lang w:val="en-IE"/>
        </w:rPr>
        <w:t xml:space="preserve"> and returned to applicant.</w:t>
      </w:r>
    </w:p>
    <w:p w:rsidR="000C0884" w:rsidRDefault="000C0884" w:rsidP="000C0884">
      <w:pPr>
        <w:rPr>
          <w:rFonts w:ascii="Corbel" w:hAnsi="Corbel"/>
          <w:sz w:val="20"/>
          <w:szCs w:val="20"/>
          <w:lang w:val="en-IE"/>
        </w:rPr>
      </w:pPr>
    </w:p>
    <w:tbl>
      <w:tblPr>
        <w:tblW w:w="11173"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pct12" w:color="auto" w:fill="auto"/>
        <w:tblLook w:val="01E0"/>
      </w:tblPr>
      <w:tblGrid>
        <w:gridCol w:w="11173"/>
      </w:tblGrid>
      <w:tr w:rsidR="000C0884" w:rsidRPr="00C876FE" w:rsidTr="00DC2C01">
        <w:trPr>
          <w:trHeight w:val="328"/>
        </w:trPr>
        <w:tc>
          <w:tcPr>
            <w:tcW w:w="11173" w:type="dxa"/>
            <w:tcBorders>
              <w:bottom w:val="single" w:sz="48" w:space="0" w:color="FFFFFF"/>
            </w:tcBorders>
            <w:shd w:val="pct20" w:color="auto" w:fill="auto"/>
          </w:tcPr>
          <w:p w:rsidR="000C0884" w:rsidRPr="00C876FE" w:rsidRDefault="000C0884" w:rsidP="00995554">
            <w:pPr>
              <w:rPr>
                <w:rFonts w:ascii="Corbel" w:hAnsi="Corbel"/>
                <w:b/>
                <w:sz w:val="28"/>
                <w:szCs w:val="28"/>
                <w:lang w:val="en-IE"/>
              </w:rPr>
            </w:pPr>
            <w:r w:rsidRPr="00C876FE">
              <w:rPr>
                <w:rFonts w:ascii="Corbel" w:hAnsi="Corbel"/>
                <w:b/>
                <w:sz w:val="28"/>
                <w:szCs w:val="28"/>
                <w:lang w:val="en-IE"/>
              </w:rPr>
              <w:t xml:space="preserve">Purpose </w:t>
            </w:r>
            <w:r>
              <w:rPr>
                <w:rFonts w:ascii="Corbel" w:hAnsi="Corbel"/>
                <w:b/>
                <w:sz w:val="28"/>
                <w:szCs w:val="28"/>
                <w:lang w:val="en-IE"/>
              </w:rPr>
              <w:t>of</w:t>
            </w:r>
            <w:r w:rsidR="00995554">
              <w:rPr>
                <w:rFonts w:ascii="Corbel" w:hAnsi="Corbel"/>
                <w:b/>
                <w:sz w:val="28"/>
                <w:szCs w:val="28"/>
                <w:lang w:val="en-IE"/>
              </w:rPr>
              <w:t xml:space="preserve">  the</w:t>
            </w:r>
            <w:r>
              <w:rPr>
                <w:rFonts w:ascii="Corbel" w:hAnsi="Corbel"/>
                <w:b/>
                <w:sz w:val="28"/>
                <w:szCs w:val="28"/>
                <w:lang w:val="en-IE"/>
              </w:rPr>
              <w:t xml:space="preserve"> Arts Act Grants</w:t>
            </w:r>
          </w:p>
        </w:tc>
      </w:tr>
      <w:tr w:rsidR="000C0884" w:rsidRPr="00C876FE" w:rsidTr="00DC2C01">
        <w:trPr>
          <w:trHeight w:val="1163"/>
        </w:trPr>
        <w:tc>
          <w:tcPr>
            <w:tcW w:w="11173" w:type="dxa"/>
            <w:tcBorders>
              <w:top w:val="single" w:sz="48" w:space="0" w:color="FFFFFF"/>
              <w:bottom w:val="single" w:sz="48" w:space="0" w:color="FFFFFF"/>
            </w:tcBorders>
            <w:shd w:val="pct12" w:color="auto" w:fill="auto"/>
          </w:tcPr>
          <w:p w:rsidR="00995554" w:rsidRPr="00995554" w:rsidRDefault="00995554" w:rsidP="00995554">
            <w:pPr>
              <w:rPr>
                <w:rFonts w:ascii="Corbel" w:hAnsi="Corbel" w:cs="Arial"/>
                <w:sz w:val="18"/>
                <w:lang w:val="en-IE"/>
              </w:rPr>
            </w:pPr>
          </w:p>
          <w:p w:rsidR="000C0884" w:rsidRDefault="000C0884" w:rsidP="00995554">
            <w:pPr>
              <w:rPr>
                <w:rFonts w:ascii="Corbel" w:hAnsi="Corbel" w:cs="Arial"/>
                <w:lang w:val="en-IE"/>
              </w:rPr>
            </w:pPr>
            <w:r>
              <w:rPr>
                <w:rFonts w:ascii="Corbel" w:hAnsi="Corbel" w:cs="Arial"/>
                <w:lang w:val="en-IE"/>
              </w:rPr>
              <w:t>“</w:t>
            </w:r>
            <w:r w:rsidRPr="00C876FE">
              <w:rPr>
                <w:rFonts w:ascii="Corbel" w:hAnsi="Corbel" w:cs="Arial"/>
                <w:lang w:val="en-IE"/>
              </w:rPr>
              <w:t xml:space="preserve">To support arts events and activities which would stimulate public interest in the arts, promote the knowledge, appreciation and practice of the arts, assist in improving the standards of the arts. </w:t>
            </w:r>
            <w:r w:rsidRPr="000C0884">
              <w:rPr>
                <w:rFonts w:ascii="Corbel" w:hAnsi="Corbel" w:cs="Arial"/>
                <w:b/>
                <w:lang w:val="en-IE"/>
              </w:rPr>
              <w:t>‘Arts’ means music, literature, film, video, community arts, drama, dance, visual arts, architecture, and applied arts (the study of arts)” - Arts Act 2003</w:t>
            </w:r>
            <w:r w:rsidRPr="00C876FE">
              <w:rPr>
                <w:rFonts w:ascii="Corbel" w:hAnsi="Corbel" w:cs="Arial"/>
                <w:lang w:val="en-IE"/>
              </w:rPr>
              <w:t xml:space="preserve"> </w:t>
            </w:r>
            <w:r>
              <w:rPr>
                <w:rFonts w:ascii="Corbel" w:hAnsi="Corbel" w:cs="Arial"/>
                <w:lang w:val="en-IE"/>
              </w:rPr>
              <w:t xml:space="preserve"> </w:t>
            </w:r>
          </w:p>
          <w:p w:rsidR="00995554" w:rsidRPr="00995554" w:rsidRDefault="00995554" w:rsidP="00995554">
            <w:pPr>
              <w:rPr>
                <w:rFonts w:ascii="Corbel" w:hAnsi="Corbel" w:cs="Arial"/>
                <w:sz w:val="18"/>
                <w:lang w:val="en-IE"/>
              </w:rPr>
            </w:pPr>
          </w:p>
        </w:tc>
      </w:tr>
      <w:tr w:rsidR="000C0884" w:rsidRPr="00C876FE" w:rsidTr="00DC2C01">
        <w:trPr>
          <w:trHeight w:val="343"/>
        </w:trPr>
        <w:tc>
          <w:tcPr>
            <w:tcW w:w="11173" w:type="dxa"/>
            <w:tcBorders>
              <w:top w:val="single" w:sz="48" w:space="0" w:color="FFFFFF"/>
              <w:bottom w:val="single" w:sz="48" w:space="0" w:color="FFFFFF"/>
            </w:tcBorders>
            <w:shd w:val="pct20" w:color="auto" w:fill="auto"/>
          </w:tcPr>
          <w:p w:rsidR="000C0884" w:rsidRPr="00C876FE" w:rsidRDefault="001B657F" w:rsidP="001B657F">
            <w:pPr>
              <w:rPr>
                <w:rFonts w:ascii="Corbel" w:hAnsi="Corbel" w:cs="Arial"/>
                <w:b/>
                <w:sz w:val="28"/>
                <w:szCs w:val="28"/>
                <w:lang w:val="en-IE"/>
              </w:rPr>
            </w:pPr>
            <w:r>
              <w:rPr>
                <w:rFonts w:ascii="Corbel" w:hAnsi="Corbel" w:cs="Arial"/>
                <w:b/>
                <w:sz w:val="28"/>
                <w:szCs w:val="28"/>
                <w:lang w:val="en-IE"/>
              </w:rPr>
              <w:t xml:space="preserve">Celebrating the 2016 Centenary </w:t>
            </w:r>
          </w:p>
        </w:tc>
      </w:tr>
      <w:tr w:rsidR="000C0884" w:rsidRPr="00C876FE" w:rsidTr="00DC2C01">
        <w:trPr>
          <w:trHeight w:val="858"/>
        </w:trPr>
        <w:tc>
          <w:tcPr>
            <w:tcW w:w="11173" w:type="dxa"/>
            <w:tcBorders>
              <w:top w:val="single" w:sz="48" w:space="0" w:color="FFFFFF"/>
              <w:bottom w:val="single" w:sz="48" w:space="0" w:color="FFFFFF"/>
            </w:tcBorders>
            <w:shd w:val="pct12" w:color="auto" w:fill="auto"/>
          </w:tcPr>
          <w:p w:rsidR="00995554" w:rsidRPr="00995554" w:rsidRDefault="00995554" w:rsidP="00995554">
            <w:pPr>
              <w:rPr>
                <w:rFonts w:ascii="Corbel" w:hAnsi="Corbel" w:cs="Arial"/>
                <w:sz w:val="20"/>
                <w:szCs w:val="26"/>
              </w:rPr>
            </w:pPr>
          </w:p>
          <w:p w:rsidR="00B57553" w:rsidRPr="001B657F" w:rsidRDefault="00484DA0" w:rsidP="00995554">
            <w:pPr>
              <w:rPr>
                <w:rFonts w:ascii="Corbel" w:hAnsi="Corbel" w:cs="Arial"/>
                <w:sz w:val="26"/>
                <w:szCs w:val="26"/>
              </w:rPr>
            </w:pPr>
            <w:r w:rsidRPr="001B657F">
              <w:rPr>
                <w:rFonts w:ascii="Corbel" w:hAnsi="Corbel" w:cs="Arial"/>
                <w:sz w:val="26"/>
                <w:szCs w:val="26"/>
              </w:rPr>
              <w:t>In 201</w:t>
            </w:r>
            <w:r w:rsidR="001B657F" w:rsidRPr="001B657F">
              <w:rPr>
                <w:rFonts w:ascii="Corbel" w:hAnsi="Corbel" w:cs="Arial"/>
                <w:sz w:val="26"/>
                <w:szCs w:val="26"/>
              </w:rPr>
              <w:t xml:space="preserve">6 we will remember 1916 and that </w:t>
            </w:r>
            <w:r w:rsidRPr="001B657F">
              <w:rPr>
                <w:rFonts w:ascii="Corbel" w:hAnsi="Corbel" w:cs="Arial"/>
                <w:sz w:val="26"/>
                <w:szCs w:val="26"/>
              </w:rPr>
              <w:t xml:space="preserve">pivotal period in our history. It is time to </w:t>
            </w:r>
            <w:r w:rsidRPr="00995554">
              <w:rPr>
                <w:rFonts w:ascii="Corbel" w:hAnsi="Corbel" w:cs="Arial"/>
                <w:b/>
                <w:sz w:val="26"/>
                <w:szCs w:val="26"/>
              </w:rPr>
              <w:t>reflect on the past</w:t>
            </w:r>
            <w:r w:rsidRPr="001B657F">
              <w:rPr>
                <w:rFonts w:ascii="Corbel" w:hAnsi="Corbel" w:cs="Arial"/>
                <w:sz w:val="26"/>
                <w:szCs w:val="26"/>
              </w:rPr>
              <w:t xml:space="preserve"> 100 years and to </w:t>
            </w:r>
            <w:r w:rsidRPr="00995554">
              <w:rPr>
                <w:rFonts w:ascii="Corbel" w:hAnsi="Corbel" w:cs="Arial"/>
                <w:b/>
                <w:sz w:val="26"/>
                <w:szCs w:val="26"/>
              </w:rPr>
              <w:t>re-imagine our future</w:t>
            </w:r>
            <w:r w:rsidRPr="001B657F">
              <w:rPr>
                <w:rFonts w:ascii="Corbel" w:hAnsi="Corbel" w:cs="Arial"/>
                <w:sz w:val="26"/>
                <w:szCs w:val="26"/>
              </w:rPr>
              <w:t xml:space="preserve">, building </w:t>
            </w:r>
            <w:r w:rsidRPr="00995554">
              <w:rPr>
                <w:rFonts w:ascii="Corbel" w:hAnsi="Corbel" w:cs="Arial"/>
                <w:b/>
                <w:sz w:val="26"/>
                <w:szCs w:val="26"/>
              </w:rPr>
              <w:t>a new legacy of hope, belief, possibility</w:t>
            </w:r>
            <w:r w:rsidRPr="001B657F">
              <w:rPr>
                <w:rFonts w:ascii="Corbel" w:hAnsi="Corbel" w:cs="Arial"/>
                <w:sz w:val="26"/>
                <w:szCs w:val="26"/>
              </w:rPr>
              <w:t xml:space="preserve"> and confidence. With this in mind the Arts Act G</w:t>
            </w:r>
            <w:r w:rsidR="001B657F">
              <w:rPr>
                <w:rFonts w:ascii="Corbel" w:hAnsi="Corbel" w:cs="Arial"/>
                <w:sz w:val="26"/>
                <w:szCs w:val="26"/>
              </w:rPr>
              <w:t xml:space="preserve">rants 2016 are </w:t>
            </w:r>
            <w:r w:rsidR="001B657F" w:rsidRPr="00995554">
              <w:rPr>
                <w:rFonts w:ascii="Corbel" w:hAnsi="Corbel" w:cs="Arial"/>
                <w:sz w:val="26"/>
                <w:szCs w:val="26"/>
              </w:rPr>
              <w:t xml:space="preserve">open to </w:t>
            </w:r>
            <w:r w:rsidR="00995554" w:rsidRPr="00995554">
              <w:rPr>
                <w:rFonts w:ascii="Corbel" w:hAnsi="Corbel" w:cs="Arial"/>
                <w:sz w:val="26"/>
                <w:szCs w:val="26"/>
              </w:rPr>
              <w:t>artists and groups</w:t>
            </w:r>
            <w:r w:rsidR="00995554">
              <w:rPr>
                <w:rFonts w:ascii="Corbel" w:hAnsi="Corbel" w:cs="Arial"/>
                <w:b/>
                <w:sz w:val="26"/>
                <w:szCs w:val="26"/>
              </w:rPr>
              <w:t xml:space="preserve"> for </w:t>
            </w:r>
            <w:r w:rsidR="00995554" w:rsidRPr="00995554">
              <w:rPr>
                <w:rFonts w:ascii="Corbel" w:hAnsi="Corbel" w:cs="Arial"/>
                <w:b/>
                <w:sz w:val="26"/>
                <w:szCs w:val="26"/>
              </w:rPr>
              <w:t xml:space="preserve">artistic, </w:t>
            </w:r>
            <w:r w:rsidR="001B657F" w:rsidRPr="00995554">
              <w:rPr>
                <w:rFonts w:ascii="Corbel" w:hAnsi="Corbel" w:cs="Arial"/>
                <w:b/>
                <w:sz w:val="26"/>
                <w:szCs w:val="26"/>
              </w:rPr>
              <w:t>creative and cultural</w:t>
            </w:r>
            <w:r w:rsidR="00DC2C01" w:rsidRPr="00995554">
              <w:rPr>
                <w:rFonts w:ascii="Corbel" w:hAnsi="Corbel" w:cs="Arial"/>
                <w:b/>
                <w:sz w:val="26"/>
                <w:szCs w:val="26"/>
              </w:rPr>
              <w:t xml:space="preserve"> projects</w:t>
            </w:r>
            <w:r w:rsidR="001B657F" w:rsidRPr="001B657F">
              <w:rPr>
                <w:rFonts w:ascii="Corbel" w:hAnsi="Corbel" w:cs="Arial"/>
                <w:sz w:val="26"/>
                <w:szCs w:val="26"/>
              </w:rPr>
              <w:t xml:space="preserve"> in the community</w:t>
            </w:r>
            <w:r w:rsidR="00DC2C01" w:rsidRPr="001B657F">
              <w:rPr>
                <w:rFonts w:ascii="Corbel" w:hAnsi="Corbel" w:cs="Arial"/>
                <w:sz w:val="26"/>
                <w:szCs w:val="26"/>
              </w:rPr>
              <w:t xml:space="preserve"> </w:t>
            </w:r>
            <w:r w:rsidRPr="001B657F">
              <w:rPr>
                <w:rFonts w:ascii="Corbel" w:hAnsi="Corbel" w:cs="Arial"/>
                <w:sz w:val="26"/>
                <w:szCs w:val="26"/>
              </w:rPr>
              <w:t xml:space="preserve">that directly focus on </w:t>
            </w:r>
            <w:r w:rsidR="001B657F">
              <w:rPr>
                <w:rFonts w:ascii="Corbel" w:hAnsi="Corbel" w:cs="Arial"/>
                <w:sz w:val="26"/>
                <w:szCs w:val="26"/>
              </w:rPr>
              <w:t>and reflect the themes of this</w:t>
            </w:r>
            <w:r w:rsidR="001B657F" w:rsidRPr="001B657F">
              <w:rPr>
                <w:rFonts w:ascii="Corbel" w:hAnsi="Corbel" w:cs="Arial"/>
                <w:sz w:val="26"/>
                <w:szCs w:val="26"/>
              </w:rPr>
              <w:t xml:space="preserve"> year of commemoration. </w:t>
            </w:r>
            <w:r w:rsidRPr="001B657F">
              <w:rPr>
                <w:rFonts w:ascii="Corbel" w:hAnsi="Corbel" w:cs="Arial"/>
                <w:sz w:val="26"/>
                <w:szCs w:val="26"/>
              </w:rPr>
              <w:t xml:space="preserve"> </w:t>
            </w:r>
          </w:p>
          <w:p w:rsidR="00475DC7" w:rsidRPr="00995554" w:rsidRDefault="00475DC7" w:rsidP="00995554">
            <w:pPr>
              <w:rPr>
                <w:rFonts w:ascii="Corbel" w:hAnsi="Corbel" w:cs="Arial"/>
                <w:sz w:val="20"/>
                <w:szCs w:val="26"/>
              </w:rPr>
            </w:pPr>
          </w:p>
        </w:tc>
      </w:tr>
      <w:tr w:rsidR="00DC2C01" w:rsidRPr="00C876FE" w:rsidTr="00DC2C01">
        <w:trPr>
          <w:trHeight w:val="312"/>
        </w:trPr>
        <w:tc>
          <w:tcPr>
            <w:tcW w:w="11173" w:type="dxa"/>
            <w:tcBorders>
              <w:top w:val="single" w:sz="48" w:space="0" w:color="FFFFFF"/>
              <w:bottom w:val="single" w:sz="48" w:space="0" w:color="FFFFFF"/>
            </w:tcBorders>
            <w:shd w:val="pct20" w:color="auto" w:fill="auto"/>
          </w:tcPr>
          <w:p w:rsidR="00DC2C01" w:rsidRDefault="00DC2C01" w:rsidP="00995554">
            <w:pPr>
              <w:rPr>
                <w:rFonts w:ascii="Corbel" w:hAnsi="Corbel" w:cs="Arial"/>
                <w:b/>
                <w:sz w:val="28"/>
                <w:szCs w:val="28"/>
                <w:lang w:val="en-IE"/>
              </w:rPr>
            </w:pPr>
            <w:r>
              <w:rPr>
                <w:rFonts w:ascii="Corbel" w:hAnsi="Corbel" w:cs="Arial"/>
                <w:b/>
                <w:sz w:val="28"/>
                <w:szCs w:val="28"/>
                <w:lang w:val="en-IE"/>
              </w:rPr>
              <w:t>Who Can Apply &amp; How</w:t>
            </w:r>
          </w:p>
        </w:tc>
      </w:tr>
      <w:tr w:rsidR="00DC2C01" w:rsidRPr="00D07661" w:rsidTr="00DC2C01">
        <w:trPr>
          <w:trHeight w:val="4670"/>
        </w:trPr>
        <w:tc>
          <w:tcPr>
            <w:tcW w:w="11173" w:type="dxa"/>
            <w:tcBorders>
              <w:top w:val="single" w:sz="48" w:space="0" w:color="FFFFFF"/>
              <w:left w:val="single" w:sz="4" w:space="0" w:color="FFFFFF"/>
              <w:bottom w:val="single" w:sz="48" w:space="0" w:color="FFFFFF"/>
              <w:right w:val="single" w:sz="4" w:space="0" w:color="FFFFFF"/>
            </w:tcBorders>
            <w:shd w:val="pct12" w:color="auto" w:fill="auto"/>
          </w:tcPr>
          <w:p w:rsidR="00995554" w:rsidRDefault="00995554" w:rsidP="00995554">
            <w:pPr>
              <w:rPr>
                <w:rFonts w:ascii="Corbel" w:hAnsi="Corbel" w:cs="Arial"/>
              </w:rPr>
            </w:pPr>
          </w:p>
          <w:p w:rsidR="00995554" w:rsidRDefault="00DC2C01" w:rsidP="00995554">
            <w:pPr>
              <w:rPr>
                <w:rFonts w:ascii="Corbel" w:hAnsi="Corbel" w:cs="Arial"/>
              </w:rPr>
            </w:pPr>
            <w:r w:rsidRPr="00C876FE">
              <w:rPr>
                <w:rFonts w:ascii="Corbel" w:hAnsi="Corbel" w:cs="Arial"/>
              </w:rPr>
              <w:t>Applications are sought from</w:t>
            </w:r>
            <w:r w:rsidRPr="00DC2C01">
              <w:rPr>
                <w:rFonts w:ascii="Corbel" w:hAnsi="Corbel" w:cs="Arial"/>
              </w:rPr>
              <w:t xml:space="preserve"> drama &amp; musical groups, town bands, </w:t>
            </w:r>
            <w:r w:rsidRPr="00C876FE">
              <w:rPr>
                <w:rFonts w:ascii="Corbel" w:hAnsi="Corbel" w:cs="Arial"/>
              </w:rPr>
              <w:t xml:space="preserve">voluntary community organisations </w:t>
            </w:r>
            <w:r w:rsidRPr="00DC2C01">
              <w:rPr>
                <w:rFonts w:ascii="Corbel" w:hAnsi="Corbel" w:cs="Arial"/>
              </w:rPr>
              <w:t xml:space="preserve">(not festivals) and individual artists who are proposing </w:t>
            </w:r>
            <w:r w:rsidR="00995554">
              <w:rPr>
                <w:rFonts w:ascii="Corbel" w:hAnsi="Corbel" w:cs="Arial"/>
              </w:rPr>
              <w:t xml:space="preserve">arts </w:t>
            </w:r>
            <w:r w:rsidRPr="00DC2C01">
              <w:rPr>
                <w:rFonts w:ascii="Corbel" w:hAnsi="Corbel" w:cs="Arial"/>
              </w:rPr>
              <w:t xml:space="preserve">projects within the community. </w:t>
            </w:r>
          </w:p>
          <w:p w:rsidR="00995554" w:rsidRDefault="00995554" w:rsidP="00995554">
            <w:pPr>
              <w:rPr>
                <w:rFonts w:ascii="Corbel" w:hAnsi="Corbel" w:cs="Arial"/>
              </w:rPr>
            </w:pPr>
          </w:p>
          <w:p w:rsidR="00DC2C01" w:rsidRPr="00C876FE" w:rsidRDefault="00DC2C01" w:rsidP="00995554">
            <w:pPr>
              <w:rPr>
                <w:rFonts w:ascii="Corbel" w:hAnsi="Corbel" w:cs="Arial"/>
              </w:rPr>
            </w:pPr>
            <w:r w:rsidRPr="00DC2C01">
              <w:rPr>
                <w:rFonts w:ascii="Corbel" w:hAnsi="Corbel" w:cs="Arial"/>
              </w:rPr>
              <w:t xml:space="preserve">Applicants should be </w:t>
            </w:r>
            <w:r w:rsidRPr="00C876FE">
              <w:rPr>
                <w:rFonts w:ascii="Corbel" w:hAnsi="Corbel" w:cs="Arial"/>
              </w:rPr>
              <w:t>based in County Offaly</w:t>
            </w:r>
            <w:r w:rsidRPr="00DC2C01">
              <w:rPr>
                <w:rFonts w:ascii="Corbel" w:hAnsi="Corbel" w:cs="Arial"/>
              </w:rPr>
              <w:t xml:space="preserve"> and </w:t>
            </w:r>
            <w:r w:rsidRPr="00C876FE">
              <w:rPr>
                <w:rFonts w:ascii="Corbel" w:hAnsi="Corbel" w:cs="Arial"/>
              </w:rPr>
              <w:t xml:space="preserve">undertake an </w:t>
            </w:r>
            <w:r w:rsidRPr="00DC2C01">
              <w:rPr>
                <w:rFonts w:ascii="Corbel" w:hAnsi="Corbel" w:cs="Arial"/>
                <w:b/>
              </w:rPr>
              <w:t xml:space="preserve">arts project/event </w:t>
            </w:r>
            <w:r w:rsidRPr="00C876FE">
              <w:rPr>
                <w:rFonts w:ascii="Corbel" w:hAnsi="Corbel" w:cs="Arial"/>
              </w:rPr>
              <w:t>within Offaly</w:t>
            </w:r>
            <w:r w:rsidRPr="00DC2C01">
              <w:rPr>
                <w:rFonts w:ascii="Corbel" w:hAnsi="Corbel" w:cs="Arial"/>
              </w:rPr>
              <w:t>. Projects should take place after approval and</w:t>
            </w:r>
            <w:r w:rsidRPr="00C876FE">
              <w:rPr>
                <w:rFonts w:ascii="Corbel" w:hAnsi="Corbel" w:cs="Arial"/>
              </w:rPr>
              <w:t xml:space="preserve"> before the end of</w:t>
            </w:r>
            <w:r w:rsidRPr="00DC2C01">
              <w:rPr>
                <w:rFonts w:ascii="Corbel" w:hAnsi="Corbel" w:cs="Arial"/>
              </w:rPr>
              <w:t xml:space="preserve"> November</w:t>
            </w:r>
            <w:r w:rsidRPr="00C876FE">
              <w:rPr>
                <w:rFonts w:ascii="Corbel" w:hAnsi="Corbel" w:cs="Arial"/>
              </w:rPr>
              <w:t xml:space="preserve"> 201</w:t>
            </w:r>
            <w:r>
              <w:rPr>
                <w:rFonts w:ascii="Corbel" w:hAnsi="Corbel" w:cs="Arial"/>
              </w:rPr>
              <w:t>6</w:t>
            </w:r>
            <w:r w:rsidRPr="00C876FE">
              <w:rPr>
                <w:rFonts w:ascii="Corbel" w:hAnsi="Corbel" w:cs="Arial"/>
              </w:rPr>
              <w:t>.</w:t>
            </w:r>
            <w:r w:rsidRPr="00DC2C01">
              <w:rPr>
                <w:rFonts w:ascii="Corbel" w:hAnsi="Corbel" w:cs="Arial"/>
              </w:rPr>
              <w:t xml:space="preserve"> Only one project per group/individual. </w:t>
            </w:r>
          </w:p>
          <w:p w:rsidR="00DC2C01" w:rsidRPr="00DC2C01" w:rsidRDefault="00DC2C01" w:rsidP="00995554">
            <w:pPr>
              <w:rPr>
                <w:rFonts w:ascii="Corbel" w:hAnsi="Corbel" w:cs="Arial"/>
              </w:rPr>
            </w:pPr>
          </w:p>
          <w:p w:rsidR="00DC2C01" w:rsidRPr="00DC2C01" w:rsidRDefault="00DC2C01" w:rsidP="00995554">
            <w:pPr>
              <w:rPr>
                <w:rFonts w:ascii="Corbel" w:hAnsi="Corbel" w:cs="Arial"/>
              </w:rPr>
            </w:pPr>
            <w:r w:rsidRPr="00C876FE">
              <w:rPr>
                <w:rFonts w:ascii="Corbel" w:hAnsi="Corbel" w:cs="Arial"/>
              </w:rPr>
              <w:t xml:space="preserve">If engaging a professional artist, the application form must be also signed by the artist. Applications must show that the organisation and the artist have planned a project together to be completed before the end of </w:t>
            </w:r>
            <w:r w:rsidRPr="00DC2C01">
              <w:rPr>
                <w:rFonts w:ascii="Corbel" w:hAnsi="Corbel" w:cs="Arial"/>
              </w:rPr>
              <w:t xml:space="preserve">November </w:t>
            </w:r>
            <w:r w:rsidRPr="00C876FE">
              <w:rPr>
                <w:rFonts w:ascii="Corbel" w:hAnsi="Corbel" w:cs="Arial"/>
              </w:rPr>
              <w:t>201</w:t>
            </w:r>
            <w:r w:rsidR="00475DC7">
              <w:rPr>
                <w:rFonts w:ascii="Corbel" w:hAnsi="Corbel" w:cs="Arial"/>
              </w:rPr>
              <w:t>6</w:t>
            </w:r>
            <w:r w:rsidRPr="00DC2C01">
              <w:rPr>
                <w:rFonts w:ascii="Corbel" w:hAnsi="Corbel" w:cs="Arial"/>
              </w:rPr>
              <w:t>.</w:t>
            </w:r>
          </w:p>
          <w:p w:rsidR="00DC2C01" w:rsidRPr="00DC2C01" w:rsidRDefault="00DC2C01" w:rsidP="00995554">
            <w:pPr>
              <w:rPr>
                <w:rFonts w:ascii="Corbel" w:hAnsi="Corbel" w:cs="Arial"/>
              </w:rPr>
            </w:pPr>
          </w:p>
          <w:p w:rsidR="00DC2C01" w:rsidRPr="00DC2C01" w:rsidRDefault="00DC2C01" w:rsidP="00995554">
            <w:pPr>
              <w:rPr>
                <w:rFonts w:ascii="Corbel" w:hAnsi="Corbel" w:cs="Arial"/>
              </w:rPr>
            </w:pPr>
            <w:r w:rsidRPr="00C876FE">
              <w:rPr>
                <w:rFonts w:ascii="Corbel" w:hAnsi="Corbel" w:cs="Arial"/>
              </w:rPr>
              <w:t xml:space="preserve">Submit </w:t>
            </w:r>
            <w:r w:rsidR="00995554">
              <w:rPr>
                <w:rFonts w:ascii="Corbel" w:hAnsi="Corbel" w:cs="Arial"/>
              </w:rPr>
              <w:t>3</w:t>
            </w:r>
            <w:r w:rsidRPr="00DC2C01">
              <w:rPr>
                <w:rFonts w:ascii="Corbel" w:hAnsi="Corbel" w:cs="Arial"/>
              </w:rPr>
              <w:t xml:space="preserve"> signed copies</w:t>
            </w:r>
            <w:r w:rsidRPr="00C876FE">
              <w:rPr>
                <w:rFonts w:ascii="Corbel" w:hAnsi="Corbel" w:cs="Arial"/>
              </w:rPr>
              <w:t xml:space="preserve"> of your completed application form by post (not e-mail) to:     The Arts Office, Offaly County Council, Aras </w:t>
            </w:r>
            <w:proofErr w:type="gramStart"/>
            <w:r w:rsidRPr="00C876FE">
              <w:rPr>
                <w:rFonts w:ascii="Corbel" w:hAnsi="Corbel" w:cs="Arial"/>
              </w:rPr>
              <w:t>an</w:t>
            </w:r>
            <w:proofErr w:type="gramEnd"/>
            <w:r w:rsidRPr="00C876FE">
              <w:rPr>
                <w:rFonts w:ascii="Corbel" w:hAnsi="Corbel" w:cs="Arial"/>
              </w:rPr>
              <w:t xml:space="preserve"> Chontae, Charleville Road, Tullamore, Co. Offaly by the closing date stated on the application form. </w:t>
            </w:r>
            <w:r w:rsidRPr="00DC2C01">
              <w:rPr>
                <w:rFonts w:ascii="Corbel" w:hAnsi="Corbel" w:cs="Arial"/>
              </w:rPr>
              <w:t xml:space="preserve"> </w:t>
            </w:r>
            <w:r w:rsidRPr="00995554">
              <w:rPr>
                <w:rFonts w:ascii="Corbel" w:hAnsi="Corbel" w:cs="Arial"/>
                <w:b/>
              </w:rPr>
              <w:t xml:space="preserve">Incomplete application forms will not be </w:t>
            </w:r>
            <w:r w:rsidR="00995554" w:rsidRPr="00995554">
              <w:rPr>
                <w:rFonts w:ascii="Corbel" w:hAnsi="Corbel" w:cs="Arial"/>
                <w:b/>
              </w:rPr>
              <w:t>eligible</w:t>
            </w:r>
            <w:r w:rsidRPr="00DC2C01">
              <w:rPr>
                <w:rFonts w:ascii="Corbel" w:hAnsi="Corbel" w:cs="Arial"/>
              </w:rPr>
              <w:t xml:space="preserve">. </w:t>
            </w:r>
          </w:p>
          <w:p w:rsidR="001B657F" w:rsidRDefault="001B657F" w:rsidP="00B57553">
            <w:pPr>
              <w:rPr>
                <w:rFonts w:ascii="Corbel" w:hAnsi="Corbel" w:cs="Arial"/>
                <w:b/>
                <w:color w:val="FF0000"/>
              </w:rPr>
            </w:pPr>
          </w:p>
          <w:p w:rsidR="00995554" w:rsidRDefault="00995554" w:rsidP="00B57553">
            <w:pPr>
              <w:rPr>
                <w:rFonts w:ascii="Corbel" w:hAnsi="Corbel" w:cs="Arial"/>
                <w:b/>
                <w:color w:val="FF0000"/>
              </w:rPr>
            </w:pPr>
          </w:p>
          <w:p w:rsidR="00811FF9" w:rsidRDefault="00811FF9" w:rsidP="00B57553">
            <w:pPr>
              <w:rPr>
                <w:rFonts w:ascii="Corbel" w:hAnsi="Corbel" w:cs="Arial"/>
                <w:b/>
                <w:color w:val="FF0000"/>
              </w:rPr>
            </w:pPr>
          </w:p>
          <w:p w:rsidR="001B657F" w:rsidRPr="00DC2C01" w:rsidRDefault="001B657F" w:rsidP="00B57553">
            <w:pPr>
              <w:rPr>
                <w:rFonts w:ascii="Corbel" w:hAnsi="Corbel" w:cs="Arial"/>
                <w:b/>
                <w:color w:val="FF0000"/>
              </w:rPr>
            </w:pPr>
          </w:p>
        </w:tc>
      </w:tr>
      <w:tr w:rsidR="00DC2C01" w:rsidRPr="000E3192" w:rsidTr="00DC2C01">
        <w:trPr>
          <w:trHeight w:val="298"/>
        </w:trPr>
        <w:tc>
          <w:tcPr>
            <w:tcW w:w="11173" w:type="dxa"/>
            <w:tcBorders>
              <w:top w:val="single" w:sz="48" w:space="0" w:color="FFFFFF"/>
              <w:left w:val="single" w:sz="4" w:space="0" w:color="FFFFFF"/>
              <w:bottom w:val="single" w:sz="48" w:space="0" w:color="FFFFFF"/>
              <w:right w:val="single" w:sz="4" w:space="0" w:color="FFFFFF"/>
            </w:tcBorders>
            <w:shd w:val="pct20" w:color="auto" w:fill="auto"/>
          </w:tcPr>
          <w:p w:rsidR="00DC2C01" w:rsidRPr="00DC2C01" w:rsidRDefault="00DC2C01" w:rsidP="00995554">
            <w:pPr>
              <w:rPr>
                <w:rFonts w:ascii="Corbel" w:hAnsi="Corbel" w:cs="Arial"/>
              </w:rPr>
            </w:pPr>
            <w:r w:rsidRPr="00DC2C01">
              <w:rPr>
                <w:rFonts w:ascii="Corbel" w:hAnsi="Corbel" w:cs="Arial"/>
                <w:b/>
                <w:sz w:val="28"/>
                <w:szCs w:val="28"/>
                <w:lang w:val="en-IE"/>
              </w:rPr>
              <w:lastRenderedPageBreak/>
              <w:t>Funding Criteria</w:t>
            </w:r>
          </w:p>
        </w:tc>
      </w:tr>
      <w:tr w:rsidR="00DC2C01" w:rsidRPr="00C876FE" w:rsidTr="00DC2C01">
        <w:trPr>
          <w:trHeight w:val="4670"/>
        </w:trPr>
        <w:tc>
          <w:tcPr>
            <w:tcW w:w="11173" w:type="dxa"/>
            <w:tcBorders>
              <w:top w:val="single" w:sz="48" w:space="0" w:color="FFFFFF"/>
              <w:left w:val="single" w:sz="4" w:space="0" w:color="FFFFFF"/>
              <w:bottom w:val="single" w:sz="48" w:space="0" w:color="FFFFFF"/>
              <w:right w:val="single" w:sz="4" w:space="0" w:color="FFFFFF"/>
            </w:tcBorders>
            <w:shd w:val="pct12" w:color="auto" w:fill="auto"/>
          </w:tcPr>
          <w:p w:rsidR="00475DC7" w:rsidRDefault="00DC2C01" w:rsidP="00DC2C01">
            <w:pPr>
              <w:numPr>
                <w:ilvl w:val="0"/>
                <w:numId w:val="1"/>
              </w:numPr>
              <w:jc w:val="both"/>
              <w:rPr>
                <w:rFonts w:ascii="Corbel" w:hAnsi="Corbel" w:cs="Arial"/>
              </w:rPr>
            </w:pPr>
            <w:r w:rsidRPr="00DC2C01">
              <w:rPr>
                <w:rFonts w:ascii="Corbel" w:hAnsi="Corbel" w:cs="Arial"/>
              </w:rPr>
              <w:t xml:space="preserve">Funding is limited, therefore priority will be given to </w:t>
            </w:r>
            <w:r w:rsidR="00475DC7">
              <w:rPr>
                <w:rFonts w:ascii="Corbel" w:hAnsi="Corbel" w:cs="Arial"/>
              </w:rPr>
              <w:t xml:space="preserve">art </w:t>
            </w:r>
            <w:r w:rsidRPr="00DC2C01">
              <w:rPr>
                <w:rFonts w:ascii="Corbel" w:hAnsi="Corbel" w:cs="Arial"/>
              </w:rPr>
              <w:t xml:space="preserve">projects that: </w:t>
            </w:r>
          </w:p>
          <w:p w:rsidR="00475DC7" w:rsidRDefault="00475DC7" w:rsidP="00475DC7">
            <w:pPr>
              <w:pStyle w:val="ListParagraph"/>
              <w:numPr>
                <w:ilvl w:val="0"/>
                <w:numId w:val="2"/>
              </w:numPr>
              <w:jc w:val="both"/>
              <w:rPr>
                <w:rFonts w:ascii="Corbel" w:hAnsi="Corbel" w:cs="Arial"/>
              </w:rPr>
            </w:pPr>
            <w:r>
              <w:rPr>
                <w:rFonts w:ascii="Corbel" w:hAnsi="Corbel" w:cs="Arial"/>
              </w:rPr>
              <w:t>P</w:t>
            </w:r>
            <w:r w:rsidR="00995554">
              <w:rPr>
                <w:rFonts w:ascii="Corbel" w:hAnsi="Corbel" w:cs="Arial"/>
              </w:rPr>
              <w:t>resent a high quality  complete</w:t>
            </w:r>
            <w:r>
              <w:rPr>
                <w:rFonts w:ascii="Corbel" w:hAnsi="Corbel" w:cs="Arial"/>
              </w:rPr>
              <w:t xml:space="preserve"> application and fully prepared budget</w:t>
            </w:r>
          </w:p>
          <w:p w:rsidR="00995554" w:rsidRDefault="00995554" w:rsidP="00475DC7">
            <w:pPr>
              <w:pStyle w:val="ListParagraph"/>
              <w:numPr>
                <w:ilvl w:val="0"/>
                <w:numId w:val="2"/>
              </w:numPr>
              <w:jc w:val="both"/>
              <w:rPr>
                <w:rFonts w:ascii="Corbel" w:hAnsi="Corbel" w:cs="Arial"/>
              </w:rPr>
            </w:pPr>
            <w:r>
              <w:rPr>
                <w:rFonts w:ascii="Corbel" w:hAnsi="Corbel" w:cs="Arial"/>
              </w:rPr>
              <w:t>I</w:t>
            </w:r>
            <w:r w:rsidRPr="00475DC7">
              <w:rPr>
                <w:rFonts w:ascii="Corbel" w:hAnsi="Corbel" w:cs="Arial"/>
              </w:rPr>
              <w:t xml:space="preserve">ncorporate a Centenary </w:t>
            </w:r>
            <w:r>
              <w:rPr>
                <w:rFonts w:ascii="Corbel" w:hAnsi="Corbel" w:cs="Arial"/>
              </w:rPr>
              <w:t xml:space="preserve">1916/2016 </w:t>
            </w:r>
            <w:r w:rsidRPr="00475DC7">
              <w:rPr>
                <w:rFonts w:ascii="Corbel" w:hAnsi="Corbel" w:cs="Arial"/>
              </w:rPr>
              <w:t>aspect</w:t>
            </w:r>
            <w:r>
              <w:rPr>
                <w:rFonts w:ascii="Corbel" w:hAnsi="Corbel" w:cs="Arial"/>
              </w:rPr>
              <w:t xml:space="preserve"> </w:t>
            </w:r>
          </w:p>
          <w:p w:rsidR="00475DC7" w:rsidRDefault="00B57553" w:rsidP="00475DC7">
            <w:pPr>
              <w:pStyle w:val="ListParagraph"/>
              <w:numPr>
                <w:ilvl w:val="0"/>
                <w:numId w:val="2"/>
              </w:numPr>
              <w:jc w:val="both"/>
              <w:rPr>
                <w:rFonts w:ascii="Corbel" w:hAnsi="Corbel" w:cs="Arial"/>
              </w:rPr>
            </w:pPr>
            <w:r>
              <w:rPr>
                <w:rFonts w:ascii="Corbel" w:hAnsi="Corbel" w:cs="Arial"/>
              </w:rPr>
              <w:t xml:space="preserve">Be </w:t>
            </w:r>
            <w:r w:rsidR="00995554">
              <w:rPr>
                <w:rFonts w:ascii="Corbel" w:hAnsi="Corbel" w:cs="Arial"/>
              </w:rPr>
              <w:t>i</w:t>
            </w:r>
            <w:r w:rsidR="00475DC7">
              <w:rPr>
                <w:rFonts w:ascii="Corbel" w:hAnsi="Corbel" w:cs="Arial"/>
              </w:rPr>
              <w:t>nnovative</w:t>
            </w:r>
            <w:r w:rsidR="00DC2C01" w:rsidRPr="00475DC7">
              <w:rPr>
                <w:rFonts w:ascii="Corbel" w:hAnsi="Corbel" w:cs="Arial"/>
              </w:rPr>
              <w:t xml:space="preserve"> </w:t>
            </w:r>
            <w:r w:rsidR="001B657F">
              <w:rPr>
                <w:rFonts w:ascii="Corbel" w:hAnsi="Corbel" w:cs="Arial"/>
              </w:rPr>
              <w:t xml:space="preserve">and ambitious </w:t>
            </w:r>
          </w:p>
          <w:p w:rsidR="00475DC7" w:rsidRDefault="00475DC7" w:rsidP="00475DC7">
            <w:pPr>
              <w:pStyle w:val="ListParagraph"/>
              <w:numPr>
                <w:ilvl w:val="0"/>
                <w:numId w:val="2"/>
              </w:numPr>
              <w:jc w:val="both"/>
              <w:rPr>
                <w:rFonts w:ascii="Corbel" w:hAnsi="Corbel" w:cs="Arial"/>
              </w:rPr>
            </w:pPr>
            <w:r>
              <w:rPr>
                <w:rFonts w:ascii="Corbel" w:hAnsi="Corbel" w:cs="Arial"/>
              </w:rPr>
              <w:t>Produce maximum community impact</w:t>
            </w:r>
          </w:p>
          <w:p w:rsidR="00475DC7" w:rsidRDefault="001B657F" w:rsidP="00475DC7">
            <w:pPr>
              <w:pStyle w:val="ListParagraph"/>
              <w:numPr>
                <w:ilvl w:val="0"/>
                <w:numId w:val="2"/>
              </w:numPr>
              <w:jc w:val="both"/>
              <w:rPr>
                <w:rFonts w:ascii="Corbel" w:hAnsi="Corbel" w:cs="Arial"/>
              </w:rPr>
            </w:pPr>
            <w:r>
              <w:rPr>
                <w:rFonts w:ascii="Corbel" w:hAnsi="Corbel" w:cs="Arial"/>
              </w:rPr>
              <w:t>P</w:t>
            </w:r>
            <w:r w:rsidR="00DC2C01" w:rsidRPr="00475DC7">
              <w:rPr>
                <w:rFonts w:ascii="Corbel" w:hAnsi="Corbel" w:cs="Arial"/>
              </w:rPr>
              <w:t>rovide quality and professional art experiences to</w:t>
            </w:r>
            <w:r w:rsidR="00475DC7">
              <w:rPr>
                <w:rFonts w:ascii="Corbel" w:hAnsi="Corbel" w:cs="Arial"/>
              </w:rPr>
              <w:t xml:space="preserve"> the intended participants</w:t>
            </w:r>
          </w:p>
          <w:p w:rsidR="00475DC7" w:rsidRDefault="00475DC7" w:rsidP="00475DC7">
            <w:pPr>
              <w:pStyle w:val="ListParagraph"/>
              <w:numPr>
                <w:ilvl w:val="0"/>
                <w:numId w:val="2"/>
              </w:numPr>
              <w:jc w:val="both"/>
              <w:rPr>
                <w:rFonts w:ascii="Corbel" w:hAnsi="Corbel" w:cs="Arial"/>
              </w:rPr>
            </w:pPr>
            <w:r>
              <w:rPr>
                <w:rFonts w:ascii="Corbel" w:hAnsi="Corbel" w:cs="Arial"/>
              </w:rPr>
              <w:t>P</w:t>
            </w:r>
            <w:r w:rsidR="00DC2C01" w:rsidRPr="00475DC7">
              <w:rPr>
                <w:rFonts w:ascii="Corbel" w:hAnsi="Corbel" w:cs="Arial"/>
              </w:rPr>
              <w:t>rove to be make best use of public money</w:t>
            </w:r>
            <w:r w:rsidRPr="00475DC7">
              <w:rPr>
                <w:rFonts w:ascii="Corbel" w:hAnsi="Corbel" w:cs="Arial"/>
              </w:rPr>
              <w:t xml:space="preserve"> </w:t>
            </w:r>
          </w:p>
          <w:p w:rsidR="00475DC7" w:rsidRDefault="00475DC7" w:rsidP="00995554">
            <w:pPr>
              <w:pStyle w:val="ListParagraph"/>
              <w:ind w:left="1800"/>
              <w:jc w:val="both"/>
              <w:rPr>
                <w:rFonts w:ascii="Corbel" w:hAnsi="Corbel" w:cs="Arial"/>
              </w:rPr>
            </w:pPr>
          </w:p>
          <w:p w:rsidR="00DC2C01" w:rsidRPr="00B57553" w:rsidRDefault="00B57553" w:rsidP="00B57553">
            <w:pPr>
              <w:jc w:val="both"/>
              <w:rPr>
                <w:rFonts w:ascii="Corbel" w:hAnsi="Corbel" w:cs="Arial"/>
                <w:sz w:val="10"/>
                <w:szCs w:val="10"/>
              </w:rPr>
            </w:pPr>
            <w:r>
              <w:rPr>
                <w:rFonts w:ascii="Corbel" w:hAnsi="Corbel" w:cs="Arial"/>
              </w:rPr>
              <w:t xml:space="preserve">         </w:t>
            </w:r>
          </w:p>
          <w:p w:rsidR="00DC2C01" w:rsidRDefault="00DC2C01" w:rsidP="00DC2C01">
            <w:pPr>
              <w:numPr>
                <w:ilvl w:val="0"/>
                <w:numId w:val="1"/>
              </w:numPr>
              <w:jc w:val="both"/>
              <w:rPr>
                <w:rFonts w:ascii="Corbel" w:hAnsi="Corbel" w:cs="Arial"/>
              </w:rPr>
            </w:pPr>
            <w:r w:rsidRPr="00DC2C01">
              <w:rPr>
                <w:rFonts w:ascii="Corbel" w:hAnsi="Corbel" w:cs="Arial"/>
              </w:rPr>
              <w:t xml:space="preserve">Applications for funding for arts events and activities should not be undertaken without great thought to the above goals. </w:t>
            </w:r>
          </w:p>
          <w:p w:rsidR="00475DC7" w:rsidRPr="00B57553" w:rsidRDefault="00475DC7" w:rsidP="00B57553">
            <w:pPr>
              <w:jc w:val="both"/>
              <w:rPr>
                <w:rFonts w:ascii="Corbel" w:hAnsi="Corbel" w:cs="Arial"/>
                <w:sz w:val="10"/>
                <w:szCs w:val="10"/>
              </w:rPr>
            </w:pPr>
          </w:p>
          <w:p w:rsidR="00DC2C01" w:rsidRPr="00DC2C01" w:rsidRDefault="00DC2C01" w:rsidP="00DC2C01">
            <w:pPr>
              <w:numPr>
                <w:ilvl w:val="0"/>
                <w:numId w:val="1"/>
              </w:numPr>
              <w:jc w:val="both"/>
              <w:rPr>
                <w:rFonts w:ascii="Corbel" w:hAnsi="Corbel" w:cs="Arial"/>
              </w:rPr>
            </w:pPr>
            <w:r w:rsidRPr="00DC2C01">
              <w:rPr>
                <w:rFonts w:ascii="Corbel" w:hAnsi="Corbel" w:cs="Arial"/>
              </w:rPr>
              <w:t>Individual artists may apply for projects that demonstrate an innovative approach to engaging audiences.</w:t>
            </w:r>
          </w:p>
          <w:p w:rsidR="00DC2C01" w:rsidRPr="00B57553" w:rsidRDefault="00DC2C01" w:rsidP="00DC2C01">
            <w:pPr>
              <w:rPr>
                <w:rFonts w:ascii="Corbel" w:hAnsi="Corbel" w:cs="Arial"/>
                <w:sz w:val="10"/>
                <w:szCs w:val="10"/>
              </w:rPr>
            </w:pPr>
          </w:p>
          <w:p w:rsidR="00B57553" w:rsidRDefault="00DC2C01" w:rsidP="00B57553">
            <w:pPr>
              <w:numPr>
                <w:ilvl w:val="0"/>
                <w:numId w:val="1"/>
              </w:numPr>
              <w:jc w:val="both"/>
              <w:rPr>
                <w:rFonts w:ascii="Corbel" w:hAnsi="Corbel" w:cs="Arial"/>
              </w:rPr>
            </w:pPr>
            <w:r w:rsidRPr="00DC2C01">
              <w:rPr>
                <w:rFonts w:ascii="Corbel" w:hAnsi="Corbel" w:cs="Arial"/>
              </w:rPr>
              <w:t>Drama/Musical Groups, Choirs and Town Bands may apply f</w:t>
            </w:r>
            <w:r w:rsidR="001B657F">
              <w:rPr>
                <w:rFonts w:ascii="Corbel" w:hAnsi="Corbel" w:cs="Arial"/>
              </w:rPr>
              <w:t>or funding towards productions and concerts only in 2016</w:t>
            </w:r>
            <w:r w:rsidRPr="00DC2C01">
              <w:rPr>
                <w:rFonts w:ascii="Corbel" w:hAnsi="Corbel" w:cs="Arial"/>
              </w:rPr>
              <w:t xml:space="preserve">. </w:t>
            </w:r>
          </w:p>
          <w:p w:rsidR="00B57553" w:rsidRPr="00B57553" w:rsidRDefault="00B57553" w:rsidP="00B57553">
            <w:pPr>
              <w:pStyle w:val="ListParagraph"/>
              <w:rPr>
                <w:rFonts w:ascii="Corbel" w:hAnsi="Corbel" w:cs="Arial"/>
                <w:sz w:val="10"/>
                <w:szCs w:val="10"/>
              </w:rPr>
            </w:pPr>
          </w:p>
          <w:p w:rsidR="00DC2C01" w:rsidRPr="00B57553" w:rsidRDefault="00DC2C01" w:rsidP="00B57553">
            <w:pPr>
              <w:numPr>
                <w:ilvl w:val="0"/>
                <w:numId w:val="1"/>
              </w:numPr>
              <w:jc w:val="both"/>
              <w:rPr>
                <w:rFonts w:ascii="Corbel" w:hAnsi="Corbel" w:cs="Arial"/>
              </w:rPr>
            </w:pPr>
            <w:r w:rsidRPr="00B57553">
              <w:rPr>
                <w:rFonts w:ascii="Corbel" w:hAnsi="Corbel" w:cs="Arial"/>
              </w:rPr>
              <w:t xml:space="preserve">A panel nominated by Offaly County Council will make the recommendations to the Elected Members of the Council. </w:t>
            </w:r>
            <w:r w:rsidR="00B57553" w:rsidRPr="00B57553">
              <w:rPr>
                <w:rFonts w:ascii="Corbel" w:hAnsi="Corbel" w:cs="Arial"/>
              </w:rPr>
              <w:t xml:space="preserve">Funding recommendations will be made to members of Offaly County Council for final approval. </w:t>
            </w:r>
          </w:p>
        </w:tc>
      </w:tr>
      <w:tr w:rsidR="00B57553" w:rsidRPr="00C876FE" w:rsidTr="00B57553">
        <w:trPr>
          <w:trHeight w:val="358"/>
        </w:trPr>
        <w:tc>
          <w:tcPr>
            <w:tcW w:w="11173" w:type="dxa"/>
            <w:tcBorders>
              <w:top w:val="single" w:sz="48" w:space="0" w:color="FFFFFF"/>
              <w:left w:val="single" w:sz="4" w:space="0" w:color="FFFFFF"/>
              <w:bottom w:val="single" w:sz="48" w:space="0" w:color="FFFFFF"/>
              <w:right w:val="single" w:sz="4" w:space="0" w:color="FFFFFF"/>
            </w:tcBorders>
            <w:shd w:val="pct12" w:color="auto" w:fill="auto"/>
          </w:tcPr>
          <w:p w:rsidR="00B57553" w:rsidRPr="00B57553" w:rsidRDefault="00B57553" w:rsidP="00B57553">
            <w:pPr>
              <w:rPr>
                <w:rFonts w:ascii="Corbel" w:hAnsi="Corbel" w:cs="Arial"/>
              </w:rPr>
            </w:pPr>
            <w:r w:rsidRPr="00B57553">
              <w:rPr>
                <w:rFonts w:ascii="Corbel" w:hAnsi="Corbel" w:cs="Arial"/>
                <w:b/>
                <w:sz w:val="28"/>
                <w:szCs w:val="28"/>
                <w:lang w:val="en-IE"/>
              </w:rPr>
              <w:t>Funding will Not Cover:-</w:t>
            </w:r>
            <w:r w:rsidRPr="00B57553">
              <w:rPr>
                <w:rFonts w:ascii="Corbel" w:hAnsi="Corbel" w:cs="Arial"/>
              </w:rPr>
              <w:t xml:space="preserve"> </w:t>
            </w:r>
          </w:p>
        </w:tc>
      </w:tr>
      <w:tr w:rsidR="00B57553" w:rsidRPr="00C876FE" w:rsidTr="00B57553">
        <w:trPr>
          <w:trHeight w:val="2987"/>
        </w:trPr>
        <w:tc>
          <w:tcPr>
            <w:tcW w:w="11173" w:type="dxa"/>
            <w:tcBorders>
              <w:top w:val="single" w:sz="48" w:space="0" w:color="FFFFFF"/>
              <w:left w:val="single" w:sz="4" w:space="0" w:color="FFFFFF"/>
              <w:bottom w:val="single" w:sz="48" w:space="0" w:color="FFFFFF"/>
              <w:right w:val="single" w:sz="4" w:space="0" w:color="FFFFFF"/>
            </w:tcBorders>
            <w:shd w:val="pct12" w:color="auto" w:fill="auto"/>
          </w:tcPr>
          <w:p w:rsidR="00B57553" w:rsidRPr="00B57553" w:rsidRDefault="00B57553" w:rsidP="00B57553">
            <w:pPr>
              <w:numPr>
                <w:ilvl w:val="0"/>
                <w:numId w:val="3"/>
              </w:numPr>
              <w:jc w:val="both"/>
              <w:rPr>
                <w:rFonts w:ascii="Corbel" w:hAnsi="Corbel" w:cs="Arial"/>
              </w:rPr>
            </w:pPr>
            <w:r w:rsidRPr="00B57553">
              <w:rPr>
                <w:rFonts w:ascii="Corbel" w:hAnsi="Corbel" w:cs="Arial"/>
              </w:rPr>
              <w:t xml:space="preserve">Organisations </w:t>
            </w:r>
            <w:r>
              <w:rPr>
                <w:rFonts w:ascii="Corbel" w:hAnsi="Corbel" w:cs="Arial"/>
              </w:rPr>
              <w:t xml:space="preserve">that </w:t>
            </w:r>
            <w:r w:rsidRPr="00B57553">
              <w:rPr>
                <w:rFonts w:ascii="Corbel" w:hAnsi="Corbel" w:cs="Arial"/>
              </w:rPr>
              <w:t xml:space="preserve">have access to public funding from a national parent body. </w:t>
            </w:r>
          </w:p>
          <w:p w:rsidR="00B57553" w:rsidRPr="00B57553" w:rsidRDefault="00B57553" w:rsidP="00B57553">
            <w:pPr>
              <w:numPr>
                <w:ilvl w:val="0"/>
                <w:numId w:val="3"/>
              </w:numPr>
              <w:jc w:val="both"/>
              <w:rPr>
                <w:rFonts w:ascii="Corbel" w:hAnsi="Corbel" w:cs="Arial"/>
              </w:rPr>
            </w:pPr>
            <w:r w:rsidRPr="00B57553">
              <w:rPr>
                <w:rFonts w:ascii="Corbel" w:hAnsi="Corbel" w:cs="Arial"/>
              </w:rPr>
              <w:t xml:space="preserve">Projects that include:-Website development </w:t>
            </w:r>
            <w:r>
              <w:rPr>
                <w:rFonts w:ascii="Corbel" w:hAnsi="Corbel" w:cs="Arial"/>
              </w:rPr>
              <w:t xml:space="preserve">&amp; </w:t>
            </w:r>
            <w:r w:rsidRPr="00B57553">
              <w:rPr>
                <w:rFonts w:ascii="Corbel" w:hAnsi="Corbel" w:cs="Arial"/>
              </w:rPr>
              <w:t xml:space="preserve">maintenance, franchise projects or commercially viable and home craft projects.  </w:t>
            </w:r>
          </w:p>
          <w:p w:rsidR="00995554" w:rsidRDefault="00B57553" w:rsidP="00B57553">
            <w:pPr>
              <w:numPr>
                <w:ilvl w:val="0"/>
                <w:numId w:val="3"/>
              </w:numPr>
              <w:jc w:val="both"/>
              <w:rPr>
                <w:rFonts w:ascii="Corbel" w:hAnsi="Corbel" w:cs="Arial"/>
              </w:rPr>
            </w:pPr>
            <w:r w:rsidRPr="00B57553">
              <w:rPr>
                <w:rFonts w:ascii="Corbel" w:hAnsi="Corbel" w:cs="Arial"/>
              </w:rPr>
              <w:t xml:space="preserve">Uniforms or </w:t>
            </w:r>
            <w:r w:rsidR="00995554">
              <w:rPr>
                <w:rFonts w:ascii="Corbel" w:hAnsi="Corbel" w:cs="Arial"/>
              </w:rPr>
              <w:t>capital e</w:t>
            </w:r>
            <w:r w:rsidR="00995554" w:rsidRPr="00B57553">
              <w:rPr>
                <w:rFonts w:ascii="Corbel" w:hAnsi="Corbel" w:cs="Arial"/>
              </w:rPr>
              <w:t xml:space="preserve">quipment </w:t>
            </w:r>
          </w:p>
          <w:p w:rsidR="00B57553" w:rsidRPr="00B57553" w:rsidRDefault="00995554" w:rsidP="00B57553">
            <w:pPr>
              <w:numPr>
                <w:ilvl w:val="0"/>
                <w:numId w:val="3"/>
              </w:numPr>
              <w:jc w:val="both"/>
              <w:rPr>
                <w:rFonts w:ascii="Corbel" w:hAnsi="Corbel" w:cs="Arial"/>
              </w:rPr>
            </w:pPr>
            <w:r>
              <w:rPr>
                <w:rFonts w:ascii="Corbel" w:hAnsi="Corbel" w:cs="Arial"/>
              </w:rPr>
              <w:t>H</w:t>
            </w:r>
            <w:r w:rsidR="00B57553" w:rsidRPr="00B57553">
              <w:rPr>
                <w:rFonts w:ascii="Corbel" w:hAnsi="Corbel" w:cs="Arial"/>
              </w:rPr>
              <w:t>eritage projects</w:t>
            </w:r>
            <w:r w:rsidR="00B57553">
              <w:rPr>
                <w:rFonts w:ascii="Corbel" w:hAnsi="Corbel" w:cs="Arial"/>
              </w:rPr>
              <w:t xml:space="preserve"> </w:t>
            </w:r>
            <w:r>
              <w:rPr>
                <w:rFonts w:ascii="Corbel" w:hAnsi="Corbel" w:cs="Arial"/>
              </w:rPr>
              <w:t xml:space="preserve">that do not involve an artistic outcome </w:t>
            </w:r>
            <w:r w:rsidR="00B57553">
              <w:rPr>
                <w:rFonts w:ascii="Corbel" w:hAnsi="Corbel" w:cs="Arial"/>
              </w:rPr>
              <w:t>(</w:t>
            </w:r>
            <w:proofErr w:type="spellStart"/>
            <w:r w:rsidR="00B57553">
              <w:rPr>
                <w:rFonts w:ascii="Corbel" w:hAnsi="Corbel" w:cs="Arial"/>
              </w:rPr>
              <w:t>i.e</w:t>
            </w:r>
            <w:proofErr w:type="spellEnd"/>
            <w:r w:rsidR="00B57553">
              <w:rPr>
                <w:rFonts w:ascii="Corbel" w:hAnsi="Corbel" w:cs="Arial"/>
              </w:rPr>
              <w:t xml:space="preserve"> historical factual book)</w:t>
            </w:r>
            <w:r w:rsidR="00B57553" w:rsidRPr="00B57553">
              <w:rPr>
                <w:rFonts w:ascii="Corbel" w:hAnsi="Corbel" w:cs="Arial"/>
              </w:rPr>
              <w:t xml:space="preserve"> </w:t>
            </w:r>
          </w:p>
          <w:p w:rsidR="00B57553" w:rsidRPr="00B57553" w:rsidRDefault="00B57553" w:rsidP="00B57553">
            <w:pPr>
              <w:numPr>
                <w:ilvl w:val="0"/>
                <w:numId w:val="3"/>
              </w:numPr>
              <w:jc w:val="both"/>
              <w:rPr>
                <w:rFonts w:ascii="Corbel" w:hAnsi="Corbel" w:cs="Arial"/>
              </w:rPr>
            </w:pPr>
            <w:r>
              <w:rPr>
                <w:rFonts w:ascii="Corbel" w:hAnsi="Corbel" w:cs="Arial"/>
              </w:rPr>
              <w:t>On-</w:t>
            </w:r>
            <w:r w:rsidRPr="00B57553">
              <w:rPr>
                <w:rFonts w:ascii="Corbel" w:hAnsi="Corbel" w:cs="Arial"/>
              </w:rPr>
              <w:t xml:space="preserve">going revenue costs or cover of loans/deficits, annual budgeted on-going programmes, capital costs and charity fundraising events </w:t>
            </w:r>
          </w:p>
          <w:p w:rsidR="00B57553" w:rsidRPr="00B57553" w:rsidRDefault="00B57553" w:rsidP="00B57553">
            <w:pPr>
              <w:numPr>
                <w:ilvl w:val="0"/>
                <w:numId w:val="3"/>
              </w:numPr>
              <w:jc w:val="both"/>
              <w:rPr>
                <w:rFonts w:ascii="Corbel" w:hAnsi="Corbel" w:cs="Arial"/>
              </w:rPr>
            </w:pPr>
            <w:r w:rsidRPr="00B57553">
              <w:rPr>
                <w:rFonts w:ascii="Corbel" w:hAnsi="Corbel" w:cs="Arial"/>
              </w:rPr>
              <w:t>Events primarily competitive in nature</w:t>
            </w:r>
          </w:p>
          <w:p w:rsidR="00B57553" w:rsidRPr="00B57553" w:rsidRDefault="00B57553" w:rsidP="00B57553">
            <w:pPr>
              <w:numPr>
                <w:ilvl w:val="0"/>
                <w:numId w:val="3"/>
              </w:numPr>
              <w:jc w:val="both"/>
              <w:rPr>
                <w:rFonts w:ascii="Corbel" w:hAnsi="Corbel" w:cs="Arial"/>
              </w:rPr>
            </w:pPr>
            <w:r w:rsidRPr="00B57553">
              <w:rPr>
                <w:rFonts w:ascii="Corbel" w:hAnsi="Corbel" w:cs="Arial"/>
              </w:rPr>
              <w:t>Festivals:-  Please contact Arts Office for details of Festival Funding 05793 57400</w:t>
            </w:r>
          </w:p>
        </w:tc>
      </w:tr>
      <w:tr w:rsidR="00B57553" w:rsidRPr="00C876FE" w:rsidTr="00B57553">
        <w:trPr>
          <w:trHeight w:val="311"/>
        </w:trPr>
        <w:tc>
          <w:tcPr>
            <w:tcW w:w="11173" w:type="dxa"/>
            <w:tcBorders>
              <w:top w:val="single" w:sz="48" w:space="0" w:color="FFFFFF"/>
              <w:left w:val="single" w:sz="4" w:space="0" w:color="FFFFFF"/>
              <w:bottom w:val="single" w:sz="48" w:space="0" w:color="FFFFFF"/>
              <w:right w:val="single" w:sz="4" w:space="0" w:color="FFFFFF"/>
            </w:tcBorders>
            <w:shd w:val="pct12" w:color="auto" w:fill="auto"/>
          </w:tcPr>
          <w:p w:rsidR="00B57553" w:rsidRPr="00B57553" w:rsidRDefault="00B57553" w:rsidP="00B57553">
            <w:pPr>
              <w:rPr>
                <w:rFonts w:ascii="Corbel" w:hAnsi="Corbel" w:cs="Arial"/>
              </w:rPr>
            </w:pPr>
            <w:r w:rsidRPr="00B57553">
              <w:rPr>
                <w:rFonts w:ascii="Corbel" w:hAnsi="Corbel" w:cs="Arial"/>
                <w:b/>
                <w:sz w:val="28"/>
                <w:szCs w:val="28"/>
                <w:lang w:val="en-IE"/>
              </w:rPr>
              <w:t>Funding Conditions:</w:t>
            </w:r>
            <w:r w:rsidRPr="00B57553">
              <w:rPr>
                <w:rFonts w:ascii="Corbel" w:hAnsi="Corbel" w:cs="Arial"/>
              </w:rPr>
              <w:t xml:space="preserve"> </w:t>
            </w:r>
          </w:p>
        </w:tc>
      </w:tr>
      <w:tr w:rsidR="00B57553" w:rsidRPr="00C876FE" w:rsidTr="00B57553">
        <w:trPr>
          <w:trHeight w:val="2694"/>
        </w:trPr>
        <w:tc>
          <w:tcPr>
            <w:tcW w:w="11173" w:type="dxa"/>
            <w:tcBorders>
              <w:top w:val="single" w:sz="48" w:space="0" w:color="FFFFFF"/>
              <w:left w:val="single" w:sz="4" w:space="0" w:color="FFFFFF"/>
              <w:bottom w:val="single" w:sz="48" w:space="0" w:color="FFFFFF"/>
              <w:right w:val="single" w:sz="4" w:space="0" w:color="FFFFFF"/>
            </w:tcBorders>
            <w:shd w:val="pct12" w:color="auto" w:fill="auto"/>
          </w:tcPr>
          <w:p w:rsidR="00CE16F7" w:rsidRPr="00B57553" w:rsidRDefault="00CE16F7" w:rsidP="00CE16F7">
            <w:pPr>
              <w:tabs>
                <w:tab w:val="num" w:pos="420"/>
              </w:tabs>
              <w:ind w:left="420" w:hanging="360"/>
              <w:jc w:val="both"/>
              <w:rPr>
                <w:rFonts w:ascii="Corbel" w:hAnsi="Corbel" w:cs="Arial"/>
              </w:rPr>
            </w:pPr>
            <w:r>
              <w:rPr>
                <w:rFonts w:ascii="Corbel" w:hAnsi="Corbel" w:cs="Arial"/>
              </w:rPr>
              <w:t>Full conditions of grant will issue if your application is successful.</w:t>
            </w:r>
          </w:p>
          <w:p w:rsidR="00B57553" w:rsidRDefault="00B57553" w:rsidP="00B57553">
            <w:pPr>
              <w:tabs>
                <w:tab w:val="num" w:pos="420"/>
              </w:tabs>
              <w:ind w:left="420" w:hanging="360"/>
              <w:jc w:val="both"/>
              <w:rPr>
                <w:rFonts w:ascii="Corbel" w:hAnsi="Corbel" w:cs="Arial"/>
              </w:rPr>
            </w:pPr>
          </w:p>
          <w:p w:rsidR="00B57553" w:rsidRDefault="00B57553" w:rsidP="00B57553">
            <w:pPr>
              <w:tabs>
                <w:tab w:val="num" w:pos="420"/>
              </w:tabs>
              <w:jc w:val="both"/>
              <w:rPr>
                <w:rFonts w:ascii="Corbel" w:hAnsi="Corbel" w:cs="Arial"/>
              </w:rPr>
            </w:pPr>
            <w:r w:rsidRPr="00475DC7">
              <w:rPr>
                <w:rFonts w:ascii="Corbel" w:hAnsi="Corbel" w:cs="Arial"/>
              </w:rPr>
              <w:t>No more than 70% of total costs will be awarded and a limited number of grants will be awarded</w:t>
            </w:r>
            <w:r>
              <w:rPr>
                <w:rFonts w:ascii="Corbel" w:hAnsi="Corbel" w:cs="Arial"/>
              </w:rPr>
              <w:t xml:space="preserve">. </w:t>
            </w:r>
            <w:r w:rsidR="00CE16F7">
              <w:rPr>
                <w:rFonts w:ascii="Corbel" w:hAnsi="Corbel" w:cs="Arial"/>
              </w:rPr>
              <w:t xml:space="preserve">You should show on the budget how the extra 30% will be funded. </w:t>
            </w:r>
          </w:p>
          <w:p w:rsidR="00B57553" w:rsidRDefault="00B57553" w:rsidP="00B57553">
            <w:pPr>
              <w:tabs>
                <w:tab w:val="num" w:pos="420"/>
              </w:tabs>
              <w:ind w:left="420" w:hanging="360"/>
              <w:jc w:val="both"/>
              <w:rPr>
                <w:rFonts w:ascii="Corbel" w:hAnsi="Corbel" w:cs="Arial"/>
              </w:rPr>
            </w:pPr>
          </w:p>
          <w:p w:rsidR="00B57553" w:rsidRDefault="00B57553" w:rsidP="00B57553">
            <w:pPr>
              <w:tabs>
                <w:tab w:val="num" w:pos="420"/>
              </w:tabs>
              <w:jc w:val="both"/>
              <w:rPr>
                <w:rFonts w:ascii="Corbel" w:hAnsi="Corbel" w:cs="Arial"/>
              </w:rPr>
            </w:pPr>
            <w:r w:rsidRPr="00B57553">
              <w:rPr>
                <w:rFonts w:ascii="Corbel" w:hAnsi="Corbel" w:cs="Arial"/>
              </w:rPr>
              <w:t>Offaly County Council’s own Child Protection Policy requires that any project involving young people has the appropriate Child Protection Policies and/or certificates in place, we are unable to fund projects that do not have this assurance, therefore, it is the organisations responsibility to ensure that any person hired by them has the appropriate Child Protection Training</w:t>
            </w:r>
            <w:r>
              <w:rPr>
                <w:rFonts w:ascii="Corbel" w:hAnsi="Corbel" w:cs="Arial"/>
              </w:rPr>
              <w:t>.</w:t>
            </w:r>
          </w:p>
          <w:p w:rsidR="00B57553" w:rsidRDefault="00B57553" w:rsidP="00B57553">
            <w:pPr>
              <w:tabs>
                <w:tab w:val="num" w:pos="420"/>
              </w:tabs>
              <w:jc w:val="both"/>
              <w:rPr>
                <w:rFonts w:ascii="Corbel" w:hAnsi="Corbel" w:cs="Arial"/>
              </w:rPr>
            </w:pPr>
          </w:p>
          <w:p w:rsidR="00B57553" w:rsidRPr="00B57553" w:rsidRDefault="00CE16F7" w:rsidP="00811FF9">
            <w:pPr>
              <w:rPr>
                <w:rFonts w:ascii="Corbel" w:hAnsi="Corbel" w:cs="Arial"/>
                <w:b/>
                <w:color w:val="FF0000"/>
              </w:rPr>
            </w:pPr>
            <w:r>
              <w:rPr>
                <w:rFonts w:ascii="Corbel" w:hAnsi="Corbel" w:cs="Arial"/>
                <w:b/>
                <w:color w:val="FF0000"/>
              </w:rPr>
              <w:t xml:space="preserve">VERY IMPORTANT : </w:t>
            </w:r>
            <w:r w:rsidR="00B57553" w:rsidRPr="00B57553">
              <w:rPr>
                <w:rFonts w:ascii="Corbel" w:hAnsi="Corbel" w:cs="Arial"/>
                <w:b/>
                <w:color w:val="FF0000"/>
              </w:rPr>
              <w:t xml:space="preserve">Our finance section has strict criteria - All groups/ individuals awarded must have a valid </w:t>
            </w:r>
            <w:r w:rsidR="00B57553" w:rsidRPr="00B57553">
              <w:rPr>
                <w:rFonts w:ascii="Corbel" w:hAnsi="Corbel" w:cs="Arial"/>
                <w:b/>
                <w:color w:val="FF0000"/>
                <w:u w:val="single"/>
              </w:rPr>
              <w:t>Tax Clearance Certificate</w:t>
            </w:r>
            <w:r w:rsidR="00B57553" w:rsidRPr="00B57553">
              <w:rPr>
                <w:rFonts w:ascii="Corbel" w:hAnsi="Corbel" w:cs="Arial"/>
                <w:b/>
                <w:color w:val="FF0000"/>
              </w:rPr>
              <w:t>, a bank account (not credit union) in the name of the group and an e-mail contact.  If these not obtained</w:t>
            </w:r>
            <w:r w:rsidR="00811FF9">
              <w:rPr>
                <w:rFonts w:ascii="Corbel" w:hAnsi="Corbel" w:cs="Arial"/>
                <w:b/>
                <w:color w:val="FF0000"/>
              </w:rPr>
              <w:t>,</w:t>
            </w:r>
            <w:r w:rsidR="00B57553" w:rsidRPr="00B57553">
              <w:rPr>
                <w:rFonts w:ascii="Corbel" w:hAnsi="Corbel" w:cs="Arial"/>
                <w:b/>
                <w:color w:val="FF0000"/>
              </w:rPr>
              <w:t xml:space="preserve"> then any grant monies awarded cannot be paid.  </w:t>
            </w:r>
          </w:p>
        </w:tc>
      </w:tr>
    </w:tbl>
    <w:p w:rsidR="00484DA0" w:rsidRDefault="00484DA0"/>
    <w:sectPr w:rsidR="00484DA0" w:rsidSect="00475DC7">
      <w:pgSz w:w="12240" w:h="15840"/>
      <w:pgMar w:top="568"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B6FE4"/>
    <w:multiLevelType w:val="hybridMultilevel"/>
    <w:tmpl w:val="99249A4A"/>
    <w:lvl w:ilvl="0" w:tplc="2278D4BC">
      <w:start w:val="3"/>
      <w:numFmt w:val="bullet"/>
      <w:lvlText w:val="-"/>
      <w:lvlJc w:val="left"/>
      <w:pPr>
        <w:tabs>
          <w:tab w:val="num" w:pos="420"/>
        </w:tabs>
        <w:ind w:left="4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6C0B3910"/>
    <w:multiLevelType w:val="hybridMultilevel"/>
    <w:tmpl w:val="7902C9AA"/>
    <w:lvl w:ilvl="0" w:tplc="CC4AA72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6FDC07A1"/>
    <w:multiLevelType w:val="hybridMultilevel"/>
    <w:tmpl w:val="A66649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0884"/>
    <w:rsid w:val="000C0884"/>
    <w:rsid w:val="001B657F"/>
    <w:rsid w:val="00355BE8"/>
    <w:rsid w:val="00475DC7"/>
    <w:rsid w:val="00484DA0"/>
    <w:rsid w:val="005006E1"/>
    <w:rsid w:val="005F2D7C"/>
    <w:rsid w:val="006331E9"/>
    <w:rsid w:val="00675AF3"/>
    <w:rsid w:val="00685B75"/>
    <w:rsid w:val="007E1A14"/>
    <w:rsid w:val="00811FF9"/>
    <w:rsid w:val="008C42EB"/>
    <w:rsid w:val="00923D19"/>
    <w:rsid w:val="00995554"/>
    <w:rsid w:val="00A038AF"/>
    <w:rsid w:val="00B57553"/>
    <w:rsid w:val="00CE16F7"/>
    <w:rsid w:val="00DC2C01"/>
    <w:rsid w:val="00DE34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884"/>
    <w:rPr>
      <w:rFonts w:ascii="Times New Roman" w:eastAsia="Times New Roman" w:hAnsi="Times New Roman"/>
      <w:sz w:val="24"/>
      <w:szCs w:val="24"/>
      <w:lang w:val="en-GB" w:eastAsia="en-GB" w:bidi="ar-SA"/>
    </w:rPr>
  </w:style>
  <w:style w:type="paragraph" w:styleId="Heading1">
    <w:name w:val="heading 1"/>
    <w:basedOn w:val="Normal"/>
    <w:next w:val="Normal"/>
    <w:link w:val="Heading1Char"/>
    <w:uiPriority w:val="9"/>
    <w:qFormat/>
    <w:rsid w:val="00DE344D"/>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DE344D"/>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DE344D"/>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DE344D"/>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DE344D"/>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DE344D"/>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DE344D"/>
    <w:pPr>
      <w:spacing w:before="240" w:after="60"/>
      <w:outlineLvl w:val="6"/>
    </w:pPr>
  </w:style>
  <w:style w:type="paragraph" w:styleId="Heading8">
    <w:name w:val="heading 8"/>
    <w:basedOn w:val="Normal"/>
    <w:next w:val="Normal"/>
    <w:link w:val="Heading8Char"/>
    <w:uiPriority w:val="9"/>
    <w:semiHidden/>
    <w:unhideWhenUsed/>
    <w:qFormat/>
    <w:rsid w:val="00DE344D"/>
    <w:pPr>
      <w:spacing w:before="240" w:after="60"/>
      <w:outlineLvl w:val="7"/>
    </w:pPr>
    <w:rPr>
      <w:i/>
      <w:iCs/>
    </w:rPr>
  </w:style>
  <w:style w:type="paragraph" w:styleId="Heading9">
    <w:name w:val="heading 9"/>
    <w:basedOn w:val="Normal"/>
    <w:next w:val="Normal"/>
    <w:link w:val="Heading9Char"/>
    <w:uiPriority w:val="9"/>
    <w:semiHidden/>
    <w:unhideWhenUsed/>
    <w:qFormat/>
    <w:rsid w:val="00DE344D"/>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344D"/>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DE344D"/>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DE344D"/>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DE344D"/>
    <w:rPr>
      <w:b/>
      <w:bCs/>
      <w:sz w:val="28"/>
      <w:szCs w:val="28"/>
    </w:rPr>
  </w:style>
  <w:style w:type="character" w:customStyle="1" w:styleId="Heading5Char">
    <w:name w:val="Heading 5 Char"/>
    <w:basedOn w:val="DefaultParagraphFont"/>
    <w:link w:val="Heading5"/>
    <w:uiPriority w:val="9"/>
    <w:semiHidden/>
    <w:rsid w:val="00DE344D"/>
    <w:rPr>
      <w:b/>
      <w:bCs/>
      <w:i/>
      <w:iCs/>
      <w:sz w:val="26"/>
      <w:szCs w:val="26"/>
    </w:rPr>
  </w:style>
  <w:style w:type="character" w:customStyle="1" w:styleId="Heading6Char">
    <w:name w:val="Heading 6 Char"/>
    <w:basedOn w:val="DefaultParagraphFont"/>
    <w:link w:val="Heading6"/>
    <w:uiPriority w:val="9"/>
    <w:semiHidden/>
    <w:rsid w:val="00DE344D"/>
    <w:rPr>
      <w:b/>
      <w:bCs/>
    </w:rPr>
  </w:style>
  <w:style w:type="character" w:customStyle="1" w:styleId="Heading7Char">
    <w:name w:val="Heading 7 Char"/>
    <w:basedOn w:val="DefaultParagraphFont"/>
    <w:link w:val="Heading7"/>
    <w:uiPriority w:val="9"/>
    <w:semiHidden/>
    <w:rsid w:val="00DE344D"/>
    <w:rPr>
      <w:sz w:val="24"/>
      <w:szCs w:val="24"/>
    </w:rPr>
  </w:style>
  <w:style w:type="character" w:customStyle="1" w:styleId="Heading8Char">
    <w:name w:val="Heading 8 Char"/>
    <w:basedOn w:val="DefaultParagraphFont"/>
    <w:link w:val="Heading8"/>
    <w:uiPriority w:val="9"/>
    <w:semiHidden/>
    <w:rsid w:val="00DE344D"/>
    <w:rPr>
      <w:i/>
      <w:iCs/>
      <w:sz w:val="24"/>
      <w:szCs w:val="24"/>
    </w:rPr>
  </w:style>
  <w:style w:type="character" w:customStyle="1" w:styleId="Heading9Char">
    <w:name w:val="Heading 9 Char"/>
    <w:basedOn w:val="DefaultParagraphFont"/>
    <w:link w:val="Heading9"/>
    <w:uiPriority w:val="9"/>
    <w:semiHidden/>
    <w:rsid w:val="00DE344D"/>
    <w:rPr>
      <w:rFonts w:asciiTheme="majorHAnsi" w:eastAsiaTheme="majorEastAsia" w:hAnsiTheme="majorHAnsi"/>
    </w:rPr>
  </w:style>
  <w:style w:type="paragraph" w:styleId="Title">
    <w:name w:val="Title"/>
    <w:basedOn w:val="Normal"/>
    <w:next w:val="Normal"/>
    <w:link w:val="TitleChar"/>
    <w:uiPriority w:val="10"/>
    <w:qFormat/>
    <w:rsid w:val="00DE344D"/>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DE344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DE344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DE344D"/>
    <w:rPr>
      <w:rFonts w:asciiTheme="majorHAnsi" w:eastAsiaTheme="majorEastAsia" w:hAnsiTheme="majorHAnsi"/>
      <w:sz w:val="24"/>
      <w:szCs w:val="24"/>
    </w:rPr>
  </w:style>
  <w:style w:type="character" w:styleId="Strong">
    <w:name w:val="Strong"/>
    <w:basedOn w:val="DefaultParagraphFont"/>
    <w:uiPriority w:val="22"/>
    <w:qFormat/>
    <w:rsid w:val="00DE344D"/>
    <w:rPr>
      <w:b/>
      <w:bCs/>
    </w:rPr>
  </w:style>
  <w:style w:type="character" w:styleId="Emphasis">
    <w:name w:val="Emphasis"/>
    <w:basedOn w:val="DefaultParagraphFont"/>
    <w:uiPriority w:val="20"/>
    <w:qFormat/>
    <w:rsid w:val="00DE344D"/>
    <w:rPr>
      <w:rFonts w:asciiTheme="minorHAnsi" w:hAnsiTheme="minorHAnsi"/>
      <w:b/>
      <w:i/>
      <w:iCs/>
    </w:rPr>
  </w:style>
  <w:style w:type="paragraph" w:styleId="NoSpacing">
    <w:name w:val="No Spacing"/>
    <w:basedOn w:val="Normal"/>
    <w:uiPriority w:val="1"/>
    <w:qFormat/>
    <w:rsid w:val="00DE344D"/>
    <w:rPr>
      <w:szCs w:val="32"/>
    </w:rPr>
  </w:style>
  <w:style w:type="paragraph" w:styleId="ListParagraph">
    <w:name w:val="List Paragraph"/>
    <w:basedOn w:val="Normal"/>
    <w:uiPriority w:val="34"/>
    <w:qFormat/>
    <w:rsid w:val="00DE344D"/>
    <w:pPr>
      <w:ind w:left="720"/>
      <w:contextualSpacing/>
    </w:pPr>
  </w:style>
  <w:style w:type="paragraph" w:styleId="Quote">
    <w:name w:val="Quote"/>
    <w:basedOn w:val="Normal"/>
    <w:next w:val="Normal"/>
    <w:link w:val="QuoteChar"/>
    <w:uiPriority w:val="29"/>
    <w:qFormat/>
    <w:rsid w:val="00DE344D"/>
    <w:rPr>
      <w:i/>
    </w:rPr>
  </w:style>
  <w:style w:type="character" w:customStyle="1" w:styleId="QuoteChar">
    <w:name w:val="Quote Char"/>
    <w:basedOn w:val="DefaultParagraphFont"/>
    <w:link w:val="Quote"/>
    <w:uiPriority w:val="29"/>
    <w:rsid w:val="00DE344D"/>
    <w:rPr>
      <w:i/>
      <w:sz w:val="24"/>
      <w:szCs w:val="24"/>
    </w:rPr>
  </w:style>
  <w:style w:type="paragraph" w:styleId="IntenseQuote">
    <w:name w:val="Intense Quote"/>
    <w:basedOn w:val="Normal"/>
    <w:next w:val="Normal"/>
    <w:link w:val="IntenseQuoteChar"/>
    <w:uiPriority w:val="30"/>
    <w:qFormat/>
    <w:rsid w:val="00DE344D"/>
    <w:pPr>
      <w:ind w:left="720" w:right="720"/>
    </w:pPr>
    <w:rPr>
      <w:b/>
      <w:i/>
      <w:szCs w:val="22"/>
    </w:rPr>
  </w:style>
  <w:style w:type="character" w:customStyle="1" w:styleId="IntenseQuoteChar">
    <w:name w:val="Intense Quote Char"/>
    <w:basedOn w:val="DefaultParagraphFont"/>
    <w:link w:val="IntenseQuote"/>
    <w:uiPriority w:val="30"/>
    <w:rsid w:val="00DE344D"/>
    <w:rPr>
      <w:b/>
      <w:i/>
      <w:sz w:val="24"/>
    </w:rPr>
  </w:style>
  <w:style w:type="character" w:styleId="SubtleEmphasis">
    <w:name w:val="Subtle Emphasis"/>
    <w:uiPriority w:val="19"/>
    <w:qFormat/>
    <w:rsid w:val="00DE344D"/>
    <w:rPr>
      <w:i/>
      <w:color w:val="5A5A5A" w:themeColor="text1" w:themeTint="A5"/>
    </w:rPr>
  </w:style>
  <w:style w:type="character" w:styleId="IntenseEmphasis">
    <w:name w:val="Intense Emphasis"/>
    <w:basedOn w:val="DefaultParagraphFont"/>
    <w:uiPriority w:val="21"/>
    <w:qFormat/>
    <w:rsid w:val="00DE344D"/>
    <w:rPr>
      <w:b/>
      <w:i/>
      <w:sz w:val="24"/>
      <w:szCs w:val="24"/>
      <w:u w:val="single"/>
    </w:rPr>
  </w:style>
  <w:style w:type="character" w:styleId="SubtleReference">
    <w:name w:val="Subtle Reference"/>
    <w:basedOn w:val="DefaultParagraphFont"/>
    <w:uiPriority w:val="31"/>
    <w:qFormat/>
    <w:rsid w:val="00DE344D"/>
    <w:rPr>
      <w:sz w:val="24"/>
      <w:szCs w:val="24"/>
      <w:u w:val="single"/>
    </w:rPr>
  </w:style>
  <w:style w:type="character" w:styleId="IntenseReference">
    <w:name w:val="Intense Reference"/>
    <w:basedOn w:val="DefaultParagraphFont"/>
    <w:uiPriority w:val="32"/>
    <w:qFormat/>
    <w:rsid w:val="00DE344D"/>
    <w:rPr>
      <w:b/>
      <w:sz w:val="24"/>
      <w:u w:val="single"/>
    </w:rPr>
  </w:style>
  <w:style w:type="character" w:styleId="BookTitle">
    <w:name w:val="Book Title"/>
    <w:basedOn w:val="DefaultParagraphFont"/>
    <w:uiPriority w:val="33"/>
    <w:qFormat/>
    <w:rsid w:val="00DE344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DE344D"/>
    <w:pPr>
      <w:outlineLvl w:val="9"/>
    </w:pPr>
  </w:style>
  <w:style w:type="paragraph" w:styleId="BalloonText">
    <w:name w:val="Balloon Text"/>
    <w:basedOn w:val="Normal"/>
    <w:link w:val="BalloonTextChar"/>
    <w:uiPriority w:val="99"/>
    <w:semiHidden/>
    <w:unhideWhenUsed/>
    <w:rsid w:val="000C0884"/>
    <w:rPr>
      <w:rFonts w:ascii="Tahoma" w:hAnsi="Tahoma" w:cs="Tahoma"/>
      <w:sz w:val="16"/>
      <w:szCs w:val="16"/>
    </w:rPr>
  </w:style>
  <w:style w:type="character" w:customStyle="1" w:styleId="BalloonTextChar">
    <w:name w:val="Balloon Text Char"/>
    <w:basedOn w:val="DefaultParagraphFont"/>
    <w:link w:val="BalloonText"/>
    <w:uiPriority w:val="99"/>
    <w:semiHidden/>
    <w:rsid w:val="000C0884"/>
    <w:rPr>
      <w:rFonts w:ascii="Tahoma" w:eastAsia="Times New Roman" w:hAnsi="Tahoma" w:cs="Tahoma"/>
      <w:sz w:val="16"/>
      <w:szCs w:val="16"/>
      <w:lang w:val="en-GB" w:eastAsia="en-GB"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669</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Offaly County Council</Company>
  <LinksUpToDate>false</LinksUpToDate>
  <CharactersWithSpaces>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 dunne</dc:creator>
  <cp:lastModifiedBy>clare dunne</cp:lastModifiedBy>
  <cp:revision>4</cp:revision>
  <dcterms:created xsi:type="dcterms:W3CDTF">2015-11-30T14:50:00Z</dcterms:created>
  <dcterms:modified xsi:type="dcterms:W3CDTF">2015-12-03T12:11:00Z</dcterms:modified>
</cp:coreProperties>
</file>